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7226B" w14:textId="5691C9B3" w:rsidR="000C2D6E" w:rsidRPr="001C2D88" w:rsidRDefault="000C2D6E" w:rsidP="000C2D6E">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114</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sidR="00E71331">
        <w:rPr>
          <w:rFonts w:ascii="Arial" w:eastAsiaTheme="minorEastAsia" w:hAnsi="Arial" w:cs="Arial"/>
          <w:b/>
        </w:rPr>
        <w:t>501937</w:t>
      </w:r>
    </w:p>
    <w:p w14:paraId="6783676D" w14:textId="15806F24" w:rsidR="00453C80" w:rsidRPr="00263C4F" w:rsidRDefault="000C2D6E" w:rsidP="000C2D6E">
      <w:pPr>
        <w:spacing w:after="120"/>
        <w:ind w:left="1985" w:hanging="1985"/>
        <w:jc w:val="both"/>
        <w:rPr>
          <w:rFonts w:ascii="Arial" w:eastAsiaTheme="minorEastAsia" w:hAnsi="Arial" w:cs="Arial"/>
          <w:b/>
        </w:rPr>
      </w:pPr>
      <w:r w:rsidRPr="00263C4F">
        <w:rPr>
          <w:rFonts w:ascii="Arial" w:eastAsiaTheme="minorEastAsia" w:hAnsi="Arial" w:cs="Arial"/>
          <w:b/>
        </w:rPr>
        <w:t>Athens, Greece, Feb. 17</w:t>
      </w:r>
      <w:r w:rsidRPr="00263C4F">
        <w:rPr>
          <w:rFonts w:ascii="Arial" w:hAnsi="Arial" w:cs="Arial"/>
          <w:b/>
        </w:rPr>
        <w:t xml:space="preserve"> </w:t>
      </w:r>
      <w:r w:rsidRPr="00263C4F">
        <w:rPr>
          <w:rFonts w:ascii="Arial" w:hAnsi="Arial" w:cs="Arial"/>
          <w:b/>
          <w:bCs/>
        </w:rPr>
        <w:t xml:space="preserve">– </w:t>
      </w:r>
      <w:r w:rsidRPr="00263C4F">
        <w:rPr>
          <w:rFonts w:ascii="Arial" w:hAnsi="Arial" w:cs="Arial"/>
          <w:b/>
        </w:rPr>
        <w:t>21</w:t>
      </w:r>
      <w:r w:rsidRPr="00263C4F">
        <w:rPr>
          <w:rFonts w:ascii="Arial" w:hAnsi="Arial" w:cs="Arial"/>
          <w:b/>
          <w:bCs/>
        </w:rPr>
        <w:t>, 2025</w:t>
      </w:r>
    </w:p>
    <w:p w14:paraId="1FA050DE" w14:textId="4F90368D" w:rsidR="0083351C" w:rsidRPr="00263C4F" w:rsidRDefault="00A14FF6" w:rsidP="00A14FF6">
      <w:pPr>
        <w:tabs>
          <w:tab w:val="left" w:pos="2623"/>
        </w:tabs>
        <w:spacing w:after="120"/>
        <w:ind w:left="1985" w:hanging="1985"/>
        <w:jc w:val="both"/>
        <w:rPr>
          <w:rFonts w:ascii="Arial" w:eastAsia="MS Mincho" w:hAnsi="Arial" w:cs="Arial"/>
          <w:b/>
          <w:sz w:val="22"/>
        </w:rPr>
      </w:pPr>
      <w:r w:rsidRPr="00263C4F">
        <w:rPr>
          <w:rFonts w:ascii="Arial" w:eastAsia="MS Mincho" w:hAnsi="Arial" w:cs="Arial"/>
          <w:b/>
          <w:sz w:val="22"/>
        </w:rPr>
        <w:tab/>
      </w:r>
      <w:r w:rsidRPr="00263C4F">
        <w:rPr>
          <w:rFonts w:ascii="Arial" w:eastAsia="MS Mincho" w:hAnsi="Arial" w:cs="Arial"/>
          <w:b/>
          <w:sz w:val="22"/>
        </w:rPr>
        <w:tab/>
      </w:r>
    </w:p>
    <w:p w14:paraId="49C16E3B" w14:textId="473705CE" w:rsidR="00F822EB" w:rsidRPr="00263C4F"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263C4F">
        <w:rPr>
          <w:rFonts w:ascii="Arial" w:eastAsia="MS Mincho" w:hAnsi="Arial" w:cs="Arial"/>
          <w:b/>
          <w:color w:val="000000"/>
          <w:sz w:val="22"/>
        </w:rPr>
        <w:t>Agenda item:</w:t>
      </w:r>
      <w:r w:rsidRPr="00263C4F">
        <w:rPr>
          <w:rFonts w:ascii="Arial" w:eastAsia="MS Mincho" w:hAnsi="Arial" w:cs="Arial"/>
          <w:b/>
          <w:color w:val="000000"/>
          <w:sz w:val="22"/>
        </w:rPr>
        <w:tab/>
      </w:r>
      <w:r w:rsidRPr="00263C4F">
        <w:rPr>
          <w:rFonts w:ascii="Arial" w:eastAsia="MS Mincho" w:hAnsi="Arial" w:cs="Arial"/>
          <w:b/>
          <w:color w:val="000000"/>
          <w:sz w:val="22"/>
          <w:lang w:eastAsia="ja-JP"/>
        </w:rPr>
        <w:tab/>
      </w:r>
      <w:r w:rsidRPr="00263C4F">
        <w:rPr>
          <w:rFonts w:ascii="Arial" w:eastAsia="MS Mincho" w:hAnsi="Arial" w:cs="Arial"/>
          <w:b/>
          <w:color w:val="000000"/>
          <w:sz w:val="22"/>
          <w:lang w:eastAsia="ja-JP"/>
        </w:rPr>
        <w:tab/>
      </w:r>
      <w:r w:rsidR="00C67FA2">
        <w:rPr>
          <w:rFonts w:ascii="Arial" w:eastAsiaTheme="minorEastAsia" w:hAnsi="Arial" w:cs="Arial"/>
          <w:color w:val="000000"/>
          <w:sz w:val="22"/>
        </w:rPr>
        <w:t>7</w:t>
      </w:r>
      <w:r w:rsidR="00A235C5" w:rsidRPr="00263C4F">
        <w:rPr>
          <w:rFonts w:ascii="Arial" w:eastAsiaTheme="minorEastAsia" w:hAnsi="Arial" w:cs="Arial"/>
          <w:color w:val="000000"/>
          <w:sz w:val="22"/>
        </w:rPr>
        <w:t>.</w:t>
      </w:r>
      <w:r w:rsidR="00E17E53" w:rsidRPr="00263C4F">
        <w:rPr>
          <w:rFonts w:ascii="Arial" w:eastAsiaTheme="minorEastAsia" w:hAnsi="Arial" w:cs="Arial"/>
          <w:color w:val="000000"/>
          <w:sz w:val="22"/>
        </w:rPr>
        <w:t>6</w:t>
      </w:r>
      <w:r w:rsidR="00F822EB" w:rsidRPr="00263C4F">
        <w:rPr>
          <w:rFonts w:ascii="Arial" w:eastAsiaTheme="minorEastAsia" w:hAnsi="Arial" w:cs="Arial"/>
          <w:color w:val="000000"/>
          <w:sz w:val="22"/>
        </w:rPr>
        <w:t>.</w:t>
      </w:r>
      <w:r w:rsidR="00697646" w:rsidRPr="00263C4F">
        <w:rPr>
          <w:rFonts w:ascii="Arial" w:eastAsiaTheme="minorEastAsia" w:hAnsi="Arial" w:cs="Arial" w:hint="eastAsia"/>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BCB51D9" w:rsidR="0083351C" w:rsidRPr="00391421"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BE0A2B">
        <w:rPr>
          <w:rFonts w:ascii="Arial" w:eastAsia="MS Mincho" w:hAnsi="Arial" w:cs="Arial"/>
          <w:sz w:val="22"/>
        </w:rPr>
        <w:t xml:space="preserve">the </w:t>
      </w:r>
      <w:r w:rsidR="00391421" w:rsidRPr="00391421">
        <w:rPr>
          <w:rFonts w:ascii="Arial" w:eastAsia="MS Mincho" w:hAnsi="Arial" w:cs="Arial"/>
          <w:sz w:val="22"/>
        </w:rPr>
        <w:t>impact on UE</w:t>
      </w:r>
      <w:r w:rsidR="00391421">
        <w:rPr>
          <w:rFonts w:ascii="Arial" w:eastAsia="MS Mincho" w:hAnsi="Arial" w:cs="Arial"/>
          <w:sz w:val="22"/>
        </w:rPr>
        <w:t xml:space="preserve"> RF re</w:t>
      </w:r>
      <w:r w:rsidR="00BE0A2B">
        <w:rPr>
          <w:rFonts w:ascii="Arial" w:eastAsia="MS Mincho" w:hAnsi="Arial" w:cs="Arial"/>
          <w:sz w:val="22"/>
        </w:rPr>
        <w:t>quirement</w:t>
      </w:r>
      <w:r w:rsidR="00CE4460">
        <w:rPr>
          <w:rFonts w:ascii="Arial" w:eastAsia="MS Mincho" w:hAnsi="Arial" w:cs="Arial"/>
          <w:sz w:val="22"/>
        </w:rPr>
        <w:t>s</w:t>
      </w:r>
      <w:r w:rsidR="00BE0A2B">
        <w:rPr>
          <w:rFonts w:ascii="Arial" w:eastAsia="MS Mincho" w:hAnsi="Arial" w:cs="Arial"/>
          <w:sz w:val="22"/>
        </w:rPr>
        <w:t xml:space="preserve"> of fragmented carriers</w:t>
      </w:r>
    </w:p>
    <w:p w14:paraId="1870DC1E" w14:textId="0121D7A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429A7">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0A79E457" w:rsidR="001F0499" w:rsidRPr="001F0499" w:rsidRDefault="00432996" w:rsidP="0048556F">
      <w:pPr>
        <w:spacing w:after="120"/>
        <w:jc w:val="both"/>
        <w:rPr>
          <w:sz w:val="20"/>
          <w:szCs w:val="20"/>
        </w:rPr>
      </w:pPr>
      <w:r w:rsidRPr="001F0499">
        <w:rPr>
          <w:sz w:val="20"/>
          <w:szCs w:val="20"/>
        </w:rPr>
        <w:t xml:space="preserve">Fragmented carriers in the same band </w:t>
      </w:r>
      <w:r w:rsidR="00F75D96">
        <w:rPr>
          <w:sz w:val="20"/>
          <w:szCs w:val="20"/>
        </w:rPr>
        <w:t>requir</w:t>
      </w:r>
      <w:r w:rsidRPr="001F0499">
        <w:rPr>
          <w:sz w:val="20"/>
          <w:szCs w:val="20"/>
        </w:rPr>
        <w:t>ing multiple Rx chains</w:t>
      </w:r>
      <w:r w:rsidR="00263048" w:rsidRPr="001F0499">
        <w:rPr>
          <w:sz w:val="20"/>
          <w:szCs w:val="20"/>
        </w:rPr>
        <w:t xml:space="preserve"> may limit the UE CA capabilities</w:t>
      </w:r>
      <w:r w:rsidR="00F75D96" w:rsidRPr="00F75D96">
        <w:rPr>
          <w:sz w:val="20"/>
          <w:szCs w:val="20"/>
        </w:rPr>
        <w:t xml:space="preserve"> </w:t>
      </w:r>
      <w:r w:rsidR="00F75D96">
        <w:rPr>
          <w:sz w:val="20"/>
          <w:szCs w:val="20"/>
        </w:rPr>
        <w:t>if part of complex band combinations with many DL CCs combined with DL MIMO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505A22">
        <w:rPr>
          <w:sz w:val="20"/>
          <w:szCs w:val="20"/>
        </w:rPr>
        <w:t>to investigate</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6995C9EF"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2A1330">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0E5AACFB">
                <wp:extent cx="6002866" cy="4320000"/>
                <wp:effectExtent l="0" t="0" r="17145" b="10795"/>
                <wp:docPr id="1997121055" name="Text Box 1997121055"/>
                <wp:cNvGraphicFramePr/>
                <a:graphic xmlns:a="http://schemas.openxmlformats.org/drawingml/2006/main">
                  <a:graphicData uri="http://schemas.microsoft.com/office/word/2010/wordprocessingShape">
                    <wps:wsp>
                      <wps:cNvSpPr txBox="1"/>
                      <wps:spPr>
                        <a:xfrm>
                          <a:off x="0" y="0"/>
                          <a:ext cx="6002866" cy="4320000"/>
                        </a:xfrm>
                        <a:prstGeom prst="rect">
                          <a:avLst/>
                        </a:prstGeom>
                        <a:solidFill>
                          <a:schemeClr val="lt1"/>
                        </a:solidFill>
                        <a:ln w="6350">
                          <a:solidFill>
                            <a:prstClr val="black"/>
                          </a:solidFill>
                        </a:ln>
                      </wps:spPr>
                      <wps:txb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5B8DE362" w14:textId="5FAF2C61" w:rsidR="00054DF2" w:rsidRPr="00054DF2" w:rsidRDefault="00054DF2" w:rsidP="006C1C1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" fillcolor="white [3201]" strokeweight=".5pt">
                <v:textbo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5B8DE362" w14:textId="5FAF2C61" w:rsidR="00054DF2" w:rsidRPr="00054DF2" w:rsidRDefault="00054DF2" w:rsidP="006C1C1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408C5B84" w14:textId="77777777" w:rsidR="001D2E64" w:rsidRDefault="001D2E64" w:rsidP="0048556F">
      <w:pPr>
        <w:spacing w:after="120"/>
        <w:jc w:val="both"/>
        <w:rPr>
          <w:sz w:val="20"/>
          <w:szCs w:val="20"/>
        </w:rPr>
      </w:pPr>
    </w:p>
    <w:p w14:paraId="49F2693C" w14:textId="2A8B641C" w:rsidR="0048556F" w:rsidRPr="001F0499" w:rsidRDefault="0048556F" w:rsidP="0048556F">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CE4460" w:rsidRPr="00CE4460">
        <w:rPr>
          <w:sz w:val="20"/>
          <w:szCs w:val="20"/>
        </w:rPr>
        <w:t>the impact on UE RF requirement</w:t>
      </w:r>
      <w:r w:rsidR="00CE4460">
        <w:rPr>
          <w:sz w:val="20"/>
          <w:szCs w:val="20"/>
        </w:rPr>
        <w:t>s</w:t>
      </w:r>
      <w:r w:rsidR="00CE4460" w:rsidRPr="00CE4460">
        <w:rPr>
          <w:sz w:val="20"/>
          <w:szCs w:val="20"/>
        </w:rPr>
        <w:t xml:space="preserve"> of fragmented carriers</w:t>
      </w:r>
      <w:r w:rsidR="00DF5476">
        <w:rPr>
          <w:sz w:val="20"/>
          <w:szCs w:val="20"/>
        </w:rPr>
        <w:t>.</w:t>
      </w: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lastRenderedPageBreak/>
        <w:t>Discussions</w:t>
      </w:r>
    </w:p>
    <w:p w14:paraId="04AC35D1" w14:textId="0C0189BC" w:rsidR="00515B29" w:rsidRDefault="0073418D" w:rsidP="00515B29">
      <w:pPr>
        <w:pStyle w:val="Heading2"/>
        <w:rPr>
          <w:lang w:val="en-US"/>
        </w:rPr>
      </w:pPr>
      <w:r>
        <w:rPr>
          <w:lang w:val="en-US"/>
        </w:rPr>
        <w:t>Tx leakage</w:t>
      </w:r>
    </w:p>
    <w:p w14:paraId="45112FB3" w14:textId="2B01F1E3" w:rsidR="007A32B8" w:rsidRDefault="008242E9" w:rsidP="007A32B8">
      <w:pPr>
        <w:rPr>
          <w:rStyle w:val="normaltextrun"/>
          <w:color w:val="000000"/>
          <w:sz w:val="20"/>
          <w:szCs w:val="20"/>
          <w:shd w:val="clear" w:color="auto" w:fill="FFFFFF"/>
        </w:rPr>
      </w:pPr>
      <w:r>
        <w:rPr>
          <w:sz w:val="20"/>
          <w:szCs w:val="20"/>
        </w:rPr>
        <w:t xml:space="preserve">The </w:t>
      </w:r>
      <w:r w:rsidR="00646A6A">
        <w:rPr>
          <w:sz w:val="20"/>
          <w:szCs w:val="20"/>
        </w:rPr>
        <w:t>REFSENS requirements were defined based on the sub</w:t>
      </w:r>
      <w:r w:rsidR="00317832">
        <w:rPr>
          <w:sz w:val="20"/>
          <w:szCs w:val="20"/>
        </w:rPr>
        <w:t>-block gap. The impact of the transmitter leakage</w:t>
      </w:r>
      <w:r w:rsidR="00FB5DB2">
        <w:rPr>
          <w:sz w:val="20"/>
          <w:szCs w:val="20"/>
        </w:rPr>
        <w:t xml:space="preserve"> and receiver IM2</w:t>
      </w:r>
      <w:r w:rsidR="00317832">
        <w:rPr>
          <w:sz w:val="20"/>
          <w:szCs w:val="20"/>
        </w:rPr>
        <w:t xml:space="preserve"> w</w:t>
      </w:r>
      <w:r w:rsidR="00FB5DB2">
        <w:rPr>
          <w:sz w:val="20"/>
          <w:szCs w:val="20"/>
        </w:rPr>
        <w:t>ere</w:t>
      </w:r>
      <w:r w:rsidR="00317832">
        <w:rPr>
          <w:sz w:val="20"/>
          <w:szCs w:val="20"/>
        </w:rPr>
        <w:t xml:space="preserve"> considered by defining the UL</w:t>
      </w:r>
      <w:r w:rsidR="008F1847">
        <w:rPr>
          <w:sz w:val="20"/>
          <w:szCs w:val="20"/>
        </w:rPr>
        <w:t xml:space="preserve"> configuration for NCCA</w:t>
      </w:r>
      <w:r w:rsidR="00E833EE">
        <w:rPr>
          <w:sz w:val="20"/>
          <w:szCs w:val="20"/>
        </w:rPr>
        <w:t xml:space="preserve">. The relaxation of </w:t>
      </w:r>
      <w:r w:rsidR="003F09C1">
        <w:rPr>
          <w:sz w:val="20"/>
          <w:szCs w:val="20"/>
        </w:rPr>
        <w:t xml:space="preserve">REFSENS, </w:t>
      </w:r>
      <w:r w:rsidR="003F09C1">
        <w:rPr>
          <w:rStyle w:val="normaltextrun"/>
          <w:color w:val="000000"/>
          <w:sz w:val="20"/>
          <w:szCs w:val="20"/>
          <w:shd w:val="clear" w:color="auto" w:fill="FFFFFF"/>
        </w:rPr>
        <w:t>ΔR</w:t>
      </w:r>
      <w:r w:rsidR="003F09C1">
        <w:rPr>
          <w:rStyle w:val="normaltextrun"/>
          <w:color w:val="000000"/>
          <w:sz w:val="16"/>
          <w:szCs w:val="16"/>
          <w:shd w:val="clear" w:color="auto" w:fill="FFFFFF"/>
          <w:vertAlign w:val="subscript"/>
        </w:rPr>
        <w:t>IBNC</w:t>
      </w:r>
      <w:r w:rsidR="00C01130">
        <w:rPr>
          <w:rStyle w:val="normaltextrun"/>
          <w:color w:val="000000"/>
          <w:sz w:val="16"/>
          <w:szCs w:val="16"/>
          <w:shd w:val="clear" w:color="auto" w:fill="FFFFFF"/>
        </w:rPr>
        <w:t xml:space="preserve"> </w:t>
      </w:r>
      <w:r w:rsidR="00C01130" w:rsidRPr="00C01130">
        <w:rPr>
          <w:rStyle w:val="normaltextrun"/>
          <w:color w:val="000000"/>
          <w:sz w:val="20"/>
          <w:szCs w:val="20"/>
          <w:shd w:val="clear" w:color="auto" w:fill="FFFFFF"/>
        </w:rPr>
        <w:t>for</w:t>
      </w:r>
      <w:r w:rsidR="00C01130">
        <w:rPr>
          <w:rStyle w:val="normaltextrun"/>
          <w:color w:val="000000"/>
          <w:sz w:val="20"/>
          <w:szCs w:val="20"/>
          <w:shd w:val="clear" w:color="auto" w:fill="FFFFFF"/>
        </w:rPr>
        <w:t xml:space="preserve"> SCC was specified i</w:t>
      </w:r>
      <w:r w:rsidR="002770C9">
        <w:rPr>
          <w:rStyle w:val="normaltextrun"/>
          <w:color w:val="000000"/>
          <w:sz w:val="20"/>
          <w:szCs w:val="20"/>
          <w:shd w:val="clear" w:color="auto" w:fill="FFFFFF"/>
        </w:rPr>
        <w:t xml:space="preserve">n </w:t>
      </w:r>
      <w:r w:rsidR="00701651">
        <w:rPr>
          <w:rStyle w:val="normaltextrun"/>
          <w:color w:val="000000"/>
          <w:sz w:val="20"/>
          <w:szCs w:val="20"/>
          <w:shd w:val="clear" w:color="auto" w:fill="FFFFFF"/>
        </w:rPr>
        <w:t>TS 38.101-1.</w:t>
      </w:r>
      <w:r w:rsidR="00B31BCB">
        <w:rPr>
          <w:rStyle w:val="normaltextrun"/>
          <w:color w:val="000000"/>
          <w:sz w:val="20"/>
          <w:szCs w:val="20"/>
          <w:shd w:val="clear" w:color="auto" w:fill="FFFFFF"/>
        </w:rPr>
        <w:t xml:space="preserve"> </w:t>
      </w:r>
      <w:r w:rsidR="00871405">
        <w:rPr>
          <w:rStyle w:val="normaltextrun"/>
          <w:color w:val="000000"/>
          <w:sz w:val="20"/>
          <w:szCs w:val="20"/>
          <w:shd w:val="clear" w:color="auto" w:fill="FFFFFF"/>
        </w:rPr>
        <w:t xml:space="preserve">The requirements were defined based on the separate Rx chain architecture, </w:t>
      </w:r>
      <w:r w:rsidR="00C539AC">
        <w:rPr>
          <w:rStyle w:val="normaltextrun"/>
          <w:color w:val="000000"/>
          <w:sz w:val="20"/>
          <w:szCs w:val="20"/>
          <w:shd w:val="clear" w:color="auto" w:fill="FFFFFF"/>
        </w:rPr>
        <w:t>the Tx leakage remains the same regardless of the</w:t>
      </w:r>
      <w:r w:rsidR="008A6B42">
        <w:rPr>
          <w:rStyle w:val="normaltextrun"/>
          <w:color w:val="000000"/>
          <w:sz w:val="20"/>
          <w:szCs w:val="20"/>
          <w:shd w:val="clear" w:color="auto" w:fill="FFFFFF"/>
        </w:rPr>
        <w:t xml:space="preserve"> type of</w:t>
      </w:r>
      <w:r w:rsidR="00C539AC">
        <w:rPr>
          <w:rStyle w:val="normaltextrun"/>
          <w:color w:val="000000"/>
          <w:sz w:val="20"/>
          <w:szCs w:val="20"/>
          <w:shd w:val="clear" w:color="auto" w:fill="FFFFFF"/>
        </w:rPr>
        <w:t xml:space="preserve"> Rx architecture.</w:t>
      </w:r>
      <w:r w:rsidR="008A6B42">
        <w:rPr>
          <w:rStyle w:val="normaltextrun"/>
          <w:color w:val="000000"/>
          <w:sz w:val="20"/>
          <w:szCs w:val="20"/>
          <w:shd w:val="clear" w:color="auto" w:fill="FFFFFF"/>
        </w:rPr>
        <w:t xml:space="preserve"> The factor that may affect the rec</w:t>
      </w:r>
      <w:r w:rsidR="00483C59">
        <w:rPr>
          <w:rStyle w:val="normaltextrun"/>
          <w:color w:val="000000"/>
          <w:sz w:val="20"/>
          <w:szCs w:val="20"/>
          <w:shd w:val="clear" w:color="auto" w:fill="FFFFFF"/>
        </w:rPr>
        <w:t xml:space="preserve">eiving REFSENS is the wider LPF with </w:t>
      </w:r>
      <w:r w:rsidR="009967BC">
        <w:rPr>
          <w:rStyle w:val="normaltextrun"/>
          <w:color w:val="000000"/>
          <w:sz w:val="20"/>
          <w:szCs w:val="20"/>
          <w:shd w:val="clear" w:color="auto" w:fill="FFFFFF"/>
        </w:rPr>
        <w:t xml:space="preserve">a </w:t>
      </w:r>
      <w:r w:rsidR="00483C59">
        <w:rPr>
          <w:rStyle w:val="normaltextrun"/>
          <w:color w:val="000000"/>
          <w:sz w:val="20"/>
          <w:szCs w:val="20"/>
          <w:shd w:val="clear" w:color="auto" w:fill="FFFFFF"/>
        </w:rPr>
        <w:t xml:space="preserve">worse </w:t>
      </w:r>
      <w:r w:rsidR="009967BC">
        <w:rPr>
          <w:rStyle w:val="normaltextrun"/>
          <w:color w:val="000000"/>
          <w:sz w:val="20"/>
          <w:szCs w:val="20"/>
          <w:shd w:val="clear" w:color="auto" w:fill="FFFFFF"/>
        </w:rPr>
        <w:t>suppression level. H</w:t>
      </w:r>
      <w:r w:rsidR="00871405">
        <w:rPr>
          <w:rStyle w:val="normaltextrun"/>
          <w:color w:val="000000"/>
          <w:sz w:val="20"/>
          <w:szCs w:val="20"/>
          <w:shd w:val="clear" w:color="auto" w:fill="FFFFFF"/>
        </w:rPr>
        <w:t>owever</w:t>
      </w:r>
      <w:r w:rsidR="00B15359">
        <w:rPr>
          <w:rStyle w:val="normaltextrun"/>
          <w:color w:val="000000"/>
          <w:sz w:val="20"/>
          <w:szCs w:val="20"/>
          <w:shd w:val="clear" w:color="auto" w:fill="FFFFFF"/>
        </w:rPr>
        <w:t xml:space="preserve">, as pointed out in </w:t>
      </w:r>
      <w:r w:rsidR="00250655">
        <w:rPr>
          <w:rStyle w:val="normaltextrun"/>
          <w:color w:val="000000"/>
          <w:sz w:val="20"/>
          <w:szCs w:val="20"/>
          <w:shd w:val="clear" w:color="auto" w:fill="FFFFFF"/>
        </w:rPr>
        <w:fldChar w:fldCharType="begin"/>
      </w:r>
      <w:r w:rsidR="00250655">
        <w:rPr>
          <w:rStyle w:val="normaltextrun"/>
          <w:color w:val="000000"/>
          <w:sz w:val="20"/>
          <w:szCs w:val="20"/>
          <w:shd w:val="clear" w:color="auto" w:fill="FFFFFF"/>
        </w:rPr>
        <w:instrText xml:space="preserve"> REF _Ref188005705 \r \h </w:instrText>
      </w:r>
      <w:r w:rsidR="00250655">
        <w:rPr>
          <w:rStyle w:val="normaltextrun"/>
          <w:color w:val="000000"/>
          <w:sz w:val="20"/>
          <w:szCs w:val="20"/>
          <w:shd w:val="clear" w:color="auto" w:fill="FFFFFF"/>
        </w:rPr>
      </w:r>
      <w:r w:rsidR="00250655">
        <w:rPr>
          <w:rStyle w:val="normaltextrun"/>
          <w:color w:val="000000"/>
          <w:sz w:val="20"/>
          <w:szCs w:val="20"/>
          <w:shd w:val="clear" w:color="auto" w:fill="FFFFFF"/>
        </w:rPr>
        <w:fldChar w:fldCharType="separate"/>
      </w:r>
      <w:r w:rsidR="002A1330">
        <w:rPr>
          <w:rStyle w:val="normaltextrun"/>
          <w:b/>
          <w:bCs/>
          <w:color w:val="000000"/>
          <w:sz w:val="20"/>
          <w:szCs w:val="20"/>
          <w:shd w:val="clear" w:color="auto" w:fill="FFFFFF"/>
          <w:lang w:val="en-GB"/>
        </w:rPr>
        <w:t>Error! Reference source not found.</w:t>
      </w:r>
      <w:r w:rsidR="00250655">
        <w:rPr>
          <w:rStyle w:val="normaltextrun"/>
          <w:color w:val="000000"/>
          <w:sz w:val="20"/>
          <w:szCs w:val="20"/>
          <w:shd w:val="clear" w:color="auto" w:fill="FFFFFF"/>
        </w:rPr>
        <w:fldChar w:fldCharType="end"/>
      </w:r>
      <w:r w:rsidR="00B15359">
        <w:rPr>
          <w:rStyle w:val="normaltextrun"/>
          <w:color w:val="000000"/>
          <w:sz w:val="20"/>
          <w:szCs w:val="20"/>
          <w:shd w:val="clear" w:color="auto" w:fill="FFFFFF"/>
        </w:rPr>
        <w:t xml:space="preserve">, for some of the contiguous </w:t>
      </w:r>
      <w:r w:rsidR="008908DA">
        <w:rPr>
          <w:rStyle w:val="normaltextrun"/>
          <w:color w:val="000000"/>
          <w:sz w:val="20"/>
          <w:szCs w:val="20"/>
          <w:shd w:val="clear" w:color="auto" w:fill="FFFFFF"/>
        </w:rPr>
        <w:t>CA bands</w:t>
      </w:r>
      <w:r w:rsidR="002F489C">
        <w:rPr>
          <w:rStyle w:val="normaltextrun"/>
          <w:color w:val="000000"/>
          <w:sz w:val="20"/>
          <w:szCs w:val="20"/>
          <w:shd w:val="clear" w:color="auto" w:fill="FFFFFF"/>
        </w:rPr>
        <w:t>, e.g. n3 and n7</w:t>
      </w:r>
      <w:r w:rsidR="008908DA">
        <w:rPr>
          <w:rStyle w:val="normaltextrun"/>
          <w:color w:val="000000"/>
          <w:sz w:val="20"/>
          <w:szCs w:val="20"/>
          <w:shd w:val="clear" w:color="auto" w:fill="FFFFFF"/>
        </w:rPr>
        <w:t xml:space="preserve">, the </w:t>
      </w:r>
      <w:r w:rsidR="00250655">
        <w:rPr>
          <w:rStyle w:val="normaltextrun"/>
          <w:color w:val="000000"/>
          <w:sz w:val="20"/>
          <w:szCs w:val="20"/>
          <w:shd w:val="clear" w:color="auto" w:fill="FFFFFF"/>
        </w:rPr>
        <w:t>maximum aggregated bandwidth is as wide as the max</w:t>
      </w:r>
      <w:r w:rsidR="002F489C">
        <w:rPr>
          <w:rStyle w:val="normaltextrun"/>
          <w:color w:val="000000"/>
          <w:sz w:val="20"/>
          <w:szCs w:val="20"/>
          <w:shd w:val="clear" w:color="auto" w:fill="FFFFFF"/>
        </w:rPr>
        <w:t xml:space="preserve"> DL band.</w:t>
      </w:r>
      <w:r w:rsidR="00576C47">
        <w:rPr>
          <w:rStyle w:val="normaltextrun"/>
          <w:color w:val="000000"/>
          <w:sz w:val="20"/>
          <w:szCs w:val="20"/>
          <w:shd w:val="clear" w:color="auto" w:fill="FFFFFF"/>
        </w:rPr>
        <w:t xml:space="preserve"> There</w:t>
      </w:r>
      <w:r w:rsidR="008E56D9">
        <w:rPr>
          <w:rStyle w:val="normaltextrun"/>
          <w:color w:val="000000"/>
          <w:sz w:val="20"/>
          <w:szCs w:val="20"/>
          <w:shd w:val="clear" w:color="auto" w:fill="FFFFFF"/>
        </w:rPr>
        <w:t xml:space="preserve">fore, the wider LPF can be feasible </w:t>
      </w:r>
      <w:r w:rsidR="000D3C10">
        <w:rPr>
          <w:rStyle w:val="normaltextrun"/>
          <w:color w:val="000000"/>
          <w:sz w:val="20"/>
          <w:szCs w:val="20"/>
          <w:shd w:val="clear" w:color="auto" w:fill="FFFFFF"/>
        </w:rPr>
        <w:t>in the fragmented carrier operation as well.</w:t>
      </w:r>
      <w:r w:rsidR="001D4384">
        <w:rPr>
          <w:rStyle w:val="normaltextrun"/>
          <w:color w:val="000000"/>
          <w:sz w:val="20"/>
          <w:szCs w:val="20"/>
          <w:shd w:val="clear" w:color="auto" w:fill="FFFFFF"/>
        </w:rPr>
        <w:t xml:space="preserve"> </w:t>
      </w:r>
      <w:r w:rsidR="001D4384" w:rsidRPr="005754A3">
        <w:rPr>
          <w:rStyle w:val="normaltextrun"/>
          <w:color w:val="000000"/>
          <w:sz w:val="20"/>
          <w:szCs w:val="20"/>
          <w:shd w:val="clear" w:color="auto" w:fill="FFFFFF"/>
        </w:rPr>
        <w:t xml:space="preserve">There </w:t>
      </w:r>
      <w:r w:rsidR="00FF37EA" w:rsidRPr="005754A3">
        <w:rPr>
          <w:rStyle w:val="normaltextrun"/>
          <w:color w:val="000000"/>
          <w:sz w:val="20"/>
          <w:szCs w:val="20"/>
          <w:shd w:val="clear" w:color="auto" w:fill="FFFFFF"/>
        </w:rPr>
        <w:t>may be</w:t>
      </w:r>
      <w:r w:rsidR="001D4384" w:rsidRPr="005754A3">
        <w:rPr>
          <w:rStyle w:val="normaltextrun"/>
          <w:color w:val="000000"/>
          <w:sz w:val="20"/>
          <w:szCs w:val="20"/>
          <w:shd w:val="clear" w:color="auto" w:fill="FFFFFF"/>
        </w:rPr>
        <w:t xml:space="preserve"> a need </w:t>
      </w:r>
      <w:r w:rsidR="00DA3C2C" w:rsidRPr="005754A3">
        <w:rPr>
          <w:rStyle w:val="normaltextrun"/>
          <w:color w:val="000000"/>
          <w:sz w:val="20"/>
          <w:szCs w:val="20"/>
          <w:shd w:val="clear" w:color="auto" w:fill="FFFFFF"/>
        </w:rPr>
        <w:t xml:space="preserve">to relax the </w:t>
      </w:r>
      <w:r w:rsidR="001D4384" w:rsidRPr="005754A3">
        <w:rPr>
          <w:rStyle w:val="normaltextrun"/>
          <w:color w:val="000000"/>
          <w:sz w:val="20"/>
          <w:szCs w:val="20"/>
          <w:shd w:val="clear" w:color="auto" w:fill="FFFFFF"/>
        </w:rPr>
        <w:t>PCC</w:t>
      </w:r>
      <w:r w:rsidR="00FF37EA" w:rsidRPr="005754A3">
        <w:rPr>
          <w:rStyle w:val="normaltextrun"/>
          <w:color w:val="000000"/>
          <w:sz w:val="20"/>
          <w:szCs w:val="20"/>
          <w:shd w:val="clear" w:color="auto" w:fill="FFFFFF"/>
        </w:rPr>
        <w:t xml:space="preserve"> REFSENS</w:t>
      </w:r>
      <w:r w:rsidR="0048770A" w:rsidRPr="005754A3">
        <w:rPr>
          <w:rStyle w:val="normaltextrun"/>
          <w:color w:val="000000"/>
          <w:sz w:val="20"/>
          <w:szCs w:val="20"/>
          <w:shd w:val="clear" w:color="auto" w:fill="FFFFFF"/>
        </w:rPr>
        <w:t>.</w:t>
      </w:r>
      <w:r w:rsidR="00FF37EA" w:rsidRPr="005754A3">
        <w:rPr>
          <w:rStyle w:val="normaltextrun"/>
          <w:color w:val="000000"/>
          <w:sz w:val="20"/>
          <w:szCs w:val="20"/>
          <w:shd w:val="clear" w:color="auto" w:fill="FFFFFF"/>
        </w:rPr>
        <w:t xml:space="preserve"> </w:t>
      </w:r>
      <w:r w:rsidR="0048770A" w:rsidRPr="005754A3">
        <w:rPr>
          <w:rStyle w:val="normaltextrun"/>
          <w:color w:val="000000"/>
          <w:sz w:val="20"/>
          <w:szCs w:val="20"/>
          <w:shd w:val="clear" w:color="auto" w:fill="FFFFFF"/>
        </w:rPr>
        <w:t>H</w:t>
      </w:r>
      <w:r w:rsidR="00FF37EA" w:rsidRPr="005754A3">
        <w:rPr>
          <w:rStyle w:val="normaltextrun"/>
          <w:color w:val="000000"/>
          <w:sz w:val="20"/>
          <w:szCs w:val="20"/>
          <w:shd w:val="clear" w:color="auto" w:fill="FFFFFF"/>
        </w:rPr>
        <w:t>owever</w:t>
      </w:r>
      <w:r w:rsidR="0048770A" w:rsidRPr="005754A3">
        <w:rPr>
          <w:rStyle w:val="normaltextrun"/>
          <w:color w:val="000000"/>
          <w:sz w:val="20"/>
          <w:szCs w:val="20"/>
          <w:shd w:val="clear" w:color="auto" w:fill="FFFFFF"/>
        </w:rPr>
        <w:t>,</w:t>
      </w:r>
      <w:r w:rsidR="00FF37EA" w:rsidRPr="005754A3">
        <w:rPr>
          <w:rStyle w:val="normaltextrun"/>
          <w:color w:val="000000"/>
          <w:sz w:val="20"/>
          <w:szCs w:val="20"/>
          <w:shd w:val="clear" w:color="auto" w:fill="FFFFFF"/>
        </w:rPr>
        <w:t xml:space="preserve"> </w:t>
      </w:r>
      <w:r w:rsidR="009E5AEA" w:rsidRPr="005754A3">
        <w:rPr>
          <w:rStyle w:val="normaltextrun"/>
          <w:color w:val="000000"/>
          <w:sz w:val="20"/>
          <w:szCs w:val="20"/>
          <w:shd w:val="clear" w:color="auto" w:fill="FFFFFF"/>
        </w:rPr>
        <w:t>any</w:t>
      </w:r>
      <w:r w:rsidR="00FF37EA" w:rsidRPr="005754A3">
        <w:rPr>
          <w:rStyle w:val="normaltextrun"/>
          <w:color w:val="000000"/>
          <w:sz w:val="20"/>
          <w:szCs w:val="20"/>
          <w:shd w:val="clear" w:color="auto" w:fill="FFFFFF"/>
        </w:rPr>
        <w:t xml:space="preserve"> relaxation </w:t>
      </w:r>
      <w:r w:rsidR="009E5AEA" w:rsidRPr="005754A3">
        <w:rPr>
          <w:rStyle w:val="normaltextrun"/>
          <w:color w:val="000000"/>
          <w:sz w:val="20"/>
          <w:szCs w:val="20"/>
          <w:shd w:val="clear" w:color="auto" w:fill="FFFFFF"/>
        </w:rPr>
        <w:t>must carefully account for the potential</w:t>
      </w:r>
      <w:r w:rsidR="00DA3C2C" w:rsidRPr="005754A3">
        <w:rPr>
          <w:rStyle w:val="normaltextrun"/>
          <w:color w:val="000000"/>
          <w:sz w:val="20"/>
          <w:szCs w:val="20"/>
          <w:shd w:val="clear" w:color="auto" w:fill="FFFFFF"/>
        </w:rPr>
        <w:t xml:space="preserve"> of</w:t>
      </w:r>
      <w:r w:rsidR="00FF37EA" w:rsidRPr="005754A3">
        <w:rPr>
          <w:rStyle w:val="normaltextrun"/>
          <w:color w:val="000000"/>
          <w:sz w:val="20"/>
          <w:szCs w:val="20"/>
          <w:shd w:val="clear" w:color="auto" w:fill="FFFFFF"/>
        </w:rPr>
        <w:t xml:space="preserve"> </w:t>
      </w:r>
      <w:r w:rsidR="00721E51" w:rsidRPr="005754A3">
        <w:rPr>
          <w:rStyle w:val="normaltextrun"/>
          <w:color w:val="000000"/>
          <w:sz w:val="20"/>
          <w:szCs w:val="20"/>
          <w:shd w:val="clear" w:color="auto" w:fill="FFFFFF"/>
        </w:rPr>
        <w:t xml:space="preserve">DL </w:t>
      </w:r>
      <w:r w:rsidR="009936B4" w:rsidRPr="005754A3">
        <w:rPr>
          <w:rStyle w:val="normaltextrun"/>
          <w:color w:val="000000"/>
          <w:sz w:val="20"/>
          <w:szCs w:val="20"/>
          <w:shd w:val="clear" w:color="auto" w:fill="FFFFFF"/>
        </w:rPr>
        <w:t>coverage degradation.</w:t>
      </w:r>
    </w:p>
    <w:p w14:paraId="382CB058" w14:textId="77777777" w:rsidR="005A7B47" w:rsidRDefault="005A7B47" w:rsidP="007A32B8">
      <w:pPr>
        <w:rPr>
          <w:rStyle w:val="normaltextrun"/>
          <w:color w:val="000000"/>
          <w:sz w:val="20"/>
          <w:szCs w:val="20"/>
          <w:shd w:val="clear" w:color="auto" w:fill="FFFFFF"/>
        </w:rPr>
      </w:pPr>
    </w:p>
    <w:p w14:paraId="514C8139" w14:textId="4A2FD857" w:rsidR="005A7B47" w:rsidRPr="00B83CA9" w:rsidRDefault="005A7B47" w:rsidP="005A7B47">
      <w:pPr>
        <w:pStyle w:val="Observation"/>
        <w:numPr>
          <w:ilvl w:val="0"/>
          <w:numId w:val="4"/>
        </w:numPr>
        <w:spacing w:line="240" w:lineRule="auto"/>
        <w:ind w:left="1701" w:hanging="1701"/>
        <w:jc w:val="left"/>
        <w:rPr>
          <w:szCs w:val="20"/>
        </w:rPr>
      </w:pPr>
      <w:bookmarkStart w:id="26" w:name="_Toc189840062"/>
      <w:r>
        <w:rPr>
          <w:szCs w:val="20"/>
        </w:rPr>
        <w:t xml:space="preserve">Any </w:t>
      </w:r>
      <w:r w:rsidR="005A58B1">
        <w:rPr>
          <w:szCs w:val="20"/>
        </w:rPr>
        <w:t>p</w:t>
      </w:r>
      <w:r w:rsidR="00BE4C81">
        <w:rPr>
          <w:szCs w:val="20"/>
        </w:rPr>
        <w:t>otential</w:t>
      </w:r>
      <w:r w:rsidR="005A58B1">
        <w:rPr>
          <w:szCs w:val="20"/>
        </w:rPr>
        <w:t xml:space="preserve"> </w:t>
      </w:r>
      <w:r>
        <w:rPr>
          <w:szCs w:val="20"/>
        </w:rPr>
        <w:t>relaxation must carefully account for the degradation of DL cover</w:t>
      </w:r>
      <w:r w:rsidR="001E5422">
        <w:rPr>
          <w:szCs w:val="20"/>
        </w:rPr>
        <w:t>age.</w:t>
      </w:r>
      <w:bookmarkEnd w:id="26"/>
    </w:p>
    <w:p w14:paraId="09240D86" w14:textId="77777777" w:rsidR="005A7B47" w:rsidRDefault="005A7B47" w:rsidP="007A32B8">
      <w:pPr>
        <w:rPr>
          <w:rStyle w:val="normaltextrun"/>
          <w:color w:val="000000"/>
          <w:sz w:val="20"/>
          <w:szCs w:val="20"/>
          <w:shd w:val="clear" w:color="auto" w:fill="FFFFFF"/>
        </w:rPr>
      </w:pPr>
    </w:p>
    <w:p w14:paraId="518EBBB4" w14:textId="49EA3F6C" w:rsidR="004771AB" w:rsidRPr="00E708D0" w:rsidRDefault="004771AB" w:rsidP="004771AB">
      <w:pPr>
        <w:pStyle w:val="Heading2"/>
        <w:rPr>
          <w:lang w:val="en-US"/>
        </w:rPr>
      </w:pPr>
      <w:bookmarkStart w:id="27" w:name="_Ref189669465"/>
      <w:proofErr w:type="spellStart"/>
      <w:r>
        <w:rPr>
          <w:lang w:val="en-US"/>
        </w:rPr>
        <w:t>P</w:t>
      </w:r>
      <w:r w:rsidR="00FB19F4">
        <w:rPr>
          <w:lang w:val="en-US"/>
        </w:rPr>
        <w:t>C</w:t>
      </w:r>
      <w:r>
        <w:rPr>
          <w:lang w:val="en-US"/>
        </w:rPr>
        <w:t>ell</w:t>
      </w:r>
      <w:proofErr w:type="spellEnd"/>
      <w:r>
        <w:rPr>
          <w:lang w:val="en-US"/>
        </w:rPr>
        <w:t xml:space="preserve"> DL performance degradation</w:t>
      </w:r>
      <w:bookmarkEnd w:id="27"/>
    </w:p>
    <w:p w14:paraId="6BC3C3BA" w14:textId="42573602" w:rsidR="004771AB" w:rsidRDefault="004771AB" w:rsidP="004771AB">
      <w:pPr>
        <w:spacing w:after="120" w:line="259" w:lineRule="auto"/>
        <w:rPr>
          <w:rFonts w:eastAsia="Calibri"/>
          <w:sz w:val="20"/>
          <w:szCs w:val="22"/>
        </w:rPr>
      </w:pPr>
      <w:r>
        <w:rPr>
          <w:rFonts w:eastAsia="Calibri"/>
          <w:sz w:val="20"/>
          <w:szCs w:val="22"/>
          <w:lang w:eastAsia="ja-JP"/>
        </w:rPr>
        <w:t xml:space="preserve">Consider n25 in Toronto as an example of an asymmetric fragmented spectrum. It is understandable that when using the single Rx chain architecture, the LPF needs to have a wider bandwidth to cover both CCs. The attenuation could become worse than that of a narrow bandwidth case. The Tx leakage on the DL carrier closer to the UL operating band could degrade the SNR, </w:t>
      </w:r>
      <w:r>
        <w:rPr>
          <w:rFonts w:eastAsia="Calibri" w:hint="eastAsia"/>
          <w:sz w:val="20"/>
          <w:szCs w:val="22"/>
        </w:rPr>
        <w:t>degrading</w:t>
      </w:r>
      <w:r>
        <w:rPr>
          <w:rFonts w:eastAsia="Calibri"/>
          <w:sz w:val="20"/>
          <w:szCs w:val="22"/>
          <w:lang w:eastAsia="ja-JP"/>
        </w:rPr>
        <w:t xml:space="preserve"> the performance. This is nothing new, as the performance will be degraded using a single Rx chain. </w:t>
      </w:r>
    </w:p>
    <w:p w14:paraId="5038A085" w14:textId="77777777" w:rsidR="004771AB" w:rsidRDefault="004771AB" w:rsidP="004771AB">
      <w:pPr>
        <w:spacing w:after="120"/>
        <w:jc w:val="center"/>
        <w:rPr>
          <w:rFonts w:eastAsia="Calibri"/>
          <w:sz w:val="20"/>
          <w:szCs w:val="22"/>
          <w:lang w:eastAsia="ja-JP"/>
        </w:rPr>
      </w:pPr>
      <w:r>
        <w:rPr>
          <w:noProof/>
        </w:rPr>
        <w:drawing>
          <wp:inline distT="0" distB="0" distL="0" distR="0" wp14:anchorId="51AADB49" wp14:editId="22AB5743">
            <wp:extent cx="4299910" cy="1499460"/>
            <wp:effectExtent l="0" t="0" r="5715" b="0"/>
            <wp:docPr id="929133115" name="Picture 8" descr="A diagram of a computer chi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33115" name="Picture 8" descr="A diagram of a computer chip&#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8106" cy="1519754"/>
                    </a:xfrm>
                    <a:prstGeom prst="rect">
                      <a:avLst/>
                    </a:prstGeom>
                  </pic:spPr>
                </pic:pic>
              </a:graphicData>
            </a:graphic>
          </wp:inline>
        </w:drawing>
      </w:r>
    </w:p>
    <w:p w14:paraId="2772E203" w14:textId="77777777" w:rsidR="004771AB" w:rsidRPr="00AF0207" w:rsidRDefault="004771AB" w:rsidP="004771AB">
      <w:pPr>
        <w:spacing w:after="120"/>
        <w:jc w:val="center"/>
        <w:rPr>
          <w:rFonts w:eastAsia="Calibri"/>
          <w:sz w:val="20"/>
          <w:szCs w:val="22"/>
          <w:lang w:eastAsia="ja-JP"/>
        </w:rPr>
      </w:pPr>
      <w:r w:rsidRPr="00B566E0">
        <w:rPr>
          <w:rFonts w:eastAsia="Calibri"/>
          <w:noProof/>
          <w:sz w:val="20"/>
          <w:szCs w:val="22"/>
          <w:lang w:eastAsia="ja-JP"/>
        </w:rPr>
        <w:drawing>
          <wp:inline distT="0" distB="0" distL="0" distR="0" wp14:anchorId="223F73B8" wp14:editId="77470D2B">
            <wp:extent cx="6122035" cy="467995"/>
            <wp:effectExtent l="0" t="0" r="0" b="1905"/>
            <wp:docPr id="351550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550101" name=""/>
                    <pic:cNvPicPr/>
                  </pic:nvPicPr>
                  <pic:blipFill>
                    <a:blip r:embed="rId13"/>
                    <a:stretch>
                      <a:fillRect/>
                    </a:stretch>
                  </pic:blipFill>
                  <pic:spPr>
                    <a:xfrm>
                      <a:off x="0" y="0"/>
                      <a:ext cx="6122035" cy="467995"/>
                    </a:xfrm>
                    <a:prstGeom prst="rect">
                      <a:avLst/>
                    </a:prstGeom>
                  </pic:spPr>
                </pic:pic>
              </a:graphicData>
            </a:graphic>
          </wp:inline>
        </w:drawing>
      </w:r>
    </w:p>
    <w:p w14:paraId="7D5562CE" w14:textId="3F4A7B34" w:rsidR="004771AB" w:rsidRDefault="004771AB" w:rsidP="004771AB">
      <w:pPr>
        <w:pStyle w:val="Caption"/>
        <w:spacing w:before="0"/>
        <w:jc w:val="center"/>
        <w:rPr>
          <w:sz w:val="20"/>
          <w:szCs w:val="20"/>
        </w:rPr>
      </w:pPr>
      <w:r w:rsidRPr="00F914BA">
        <w:rPr>
          <w:sz w:val="20"/>
          <w:szCs w:val="20"/>
        </w:rPr>
        <w:t xml:space="preserve">Figure </w:t>
      </w:r>
      <w:r w:rsidRPr="00F914BA">
        <w:rPr>
          <w:sz w:val="20"/>
          <w:szCs w:val="20"/>
        </w:rPr>
        <w:fldChar w:fldCharType="begin"/>
      </w:r>
      <w:r w:rsidRPr="00F914BA">
        <w:rPr>
          <w:sz w:val="20"/>
          <w:szCs w:val="20"/>
        </w:rPr>
        <w:instrText xml:space="preserve"> SEQ Figure \* ARABIC </w:instrText>
      </w:r>
      <w:r w:rsidRPr="00F914BA">
        <w:rPr>
          <w:sz w:val="20"/>
          <w:szCs w:val="20"/>
        </w:rPr>
        <w:fldChar w:fldCharType="separate"/>
      </w:r>
      <w:r w:rsidR="002A1330">
        <w:rPr>
          <w:noProof/>
          <w:sz w:val="20"/>
          <w:szCs w:val="20"/>
        </w:rPr>
        <w:t>1</w:t>
      </w:r>
      <w:r w:rsidRPr="00F914BA">
        <w:rPr>
          <w:sz w:val="20"/>
          <w:szCs w:val="20"/>
        </w:rPr>
        <w:fldChar w:fldCharType="end"/>
      </w:r>
      <w:r w:rsidRPr="00F914BA">
        <w:rPr>
          <w:sz w:val="20"/>
          <w:szCs w:val="20"/>
        </w:rPr>
        <w:t>. An example band combination of n25 in Toronto.</w:t>
      </w:r>
    </w:p>
    <w:p w14:paraId="4FBC713F" w14:textId="32A97963" w:rsidR="004771AB" w:rsidRDefault="004771AB" w:rsidP="004771AB">
      <w:pPr>
        <w:spacing w:after="120"/>
        <w:rPr>
          <w:rFonts w:eastAsia="Calibri"/>
          <w:sz w:val="20"/>
          <w:szCs w:val="22"/>
        </w:rPr>
      </w:pPr>
      <w:r>
        <w:rPr>
          <w:rFonts w:eastAsia="Calibri"/>
          <w:sz w:val="20"/>
          <w:szCs w:val="22"/>
          <w:lang w:eastAsia="ja-JP"/>
        </w:rPr>
        <w:t>Assume the network configures the intra-band combination CA_n25(2A) with two NC DL carriers and one single UL carrier next to the duplex gap. I</w:t>
      </w:r>
      <w:r>
        <w:rPr>
          <w:rFonts w:eastAsia="Calibri" w:hint="eastAsia"/>
          <w:sz w:val="20"/>
          <w:szCs w:val="22"/>
        </w:rPr>
        <w:t>f</w:t>
      </w:r>
      <w:r>
        <w:rPr>
          <w:rFonts w:eastAsia="Calibri"/>
          <w:sz w:val="20"/>
          <w:szCs w:val="22"/>
          <w:lang w:eastAsia="ja-JP"/>
        </w:rPr>
        <w:t xml:space="preserve"> the UE only support</w:t>
      </w:r>
      <w:r>
        <w:rPr>
          <w:rFonts w:eastAsia="Calibri" w:hint="eastAsia"/>
          <w:sz w:val="20"/>
          <w:szCs w:val="22"/>
        </w:rPr>
        <w:t>s</w:t>
      </w:r>
      <w:r>
        <w:rPr>
          <w:rFonts w:eastAsia="Calibri"/>
          <w:sz w:val="20"/>
          <w:szCs w:val="22"/>
          <w:lang w:eastAsia="ja-JP"/>
        </w:rPr>
        <w:t xml:space="preserve"> this configuration with </w:t>
      </w:r>
      <w:r w:rsidRPr="00502964">
        <w:rPr>
          <w:rFonts w:eastAsia="Calibri"/>
          <w:sz w:val="20"/>
          <w:szCs w:val="22"/>
        </w:rPr>
        <w:t xml:space="preserve">a </w:t>
      </w:r>
      <w:r>
        <w:rPr>
          <w:rFonts w:eastAsia="Calibri"/>
          <w:sz w:val="20"/>
          <w:szCs w:val="22"/>
        </w:rPr>
        <w:t xml:space="preserve">single Rx chain, then the large relaxation of reference sensitivity would have a huge impact </w:t>
      </w:r>
      <w:r>
        <w:rPr>
          <w:rFonts w:eastAsia="Calibri" w:hint="eastAsia"/>
          <w:sz w:val="20"/>
          <w:szCs w:val="22"/>
        </w:rPr>
        <w:t>on</w:t>
      </w:r>
      <w:r>
        <w:rPr>
          <w:rFonts w:eastAsia="Calibri"/>
          <w:sz w:val="20"/>
          <w:szCs w:val="22"/>
        </w:rPr>
        <w:t xml:space="preserve"> the DL coverage. In the current spec, a relaxation of [24.6] dB REFSENS on SCC was introduced, as shown in </w:t>
      </w:r>
      <w:r>
        <w:rPr>
          <w:rFonts w:eastAsia="Calibri"/>
          <w:sz w:val="20"/>
          <w:szCs w:val="22"/>
        </w:rPr>
        <w:fldChar w:fldCharType="begin"/>
      </w:r>
      <w:r>
        <w:rPr>
          <w:rFonts w:eastAsia="Calibri"/>
          <w:sz w:val="20"/>
          <w:szCs w:val="22"/>
        </w:rPr>
        <w:instrText xml:space="preserve"> REF _Ref188619150 \h </w:instrText>
      </w:r>
      <w:r>
        <w:rPr>
          <w:rFonts w:eastAsia="Calibri"/>
          <w:sz w:val="20"/>
          <w:szCs w:val="22"/>
        </w:rPr>
      </w:r>
      <w:r>
        <w:rPr>
          <w:rFonts w:eastAsia="Calibri"/>
          <w:sz w:val="20"/>
          <w:szCs w:val="22"/>
        </w:rPr>
        <w:fldChar w:fldCharType="separate"/>
      </w:r>
      <w:r w:rsidR="002A1330" w:rsidRPr="00904C32">
        <w:rPr>
          <w:sz w:val="20"/>
          <w:szCs w:val="20"/>
        </w:rPr>
        <w:t xml:space="preserve">Table </w:t>
      </w:r>
      <w:r w:rsidR="002A1330">
        <w:rPr>
          <w:noProof/>
          <w:sz w:val="20"/>
          <w:szCs w:val="20"/>
        </w:rPr>
        <w:t>1</w:t>
      </w:r>
      <w:r>
        <w:rPr>
          <w:rFonts w:eastAsia="Calibri"/>
          <w:sz w:val="20"/>
          <w:szCs w:val="22"/>
        </w:rPr>
        <w:fldChar w:fldCharType="end"/>
      </w:r>
      <w:r>
        <w:rPr>
          <w:rFonts w:eastAsia="Calibri"/>
          <w:sz w:val="20"/>
          <w:szCs w:val="22"/>
        </w:rPr>
        <w:t>.</w:t>
      </w:r>
    </w:p>
    <w:p w14:paraId="0B5153D5" w14:textId="2188B7DC" w:rsidR="004771AB" w:rsidRPr="00904C32" w:rsidRDefault="004771AB" w:rsidP="004771AB">
      <w:pPr>
        <w:pStyle w:val="Caption"/>
        <w:keepNext/>
        <w:rPr>
          <w:sz w:val="20"/>
          <w:szCs w:val="20"/>
        </w:rPr>
      </w:pPr>
      <w:bookmarkStart w:id="28" w:name="_Ref188619150"/>
      <w:r w:rsidRPr="00904C32">
        <w:rPr>
          <w:sz w:val="20"/>
          <w:szCs w:val="20"/>
        </w:rPr>
        <w:t xml:space="preserve">Table </w:t>
      </w:r>
      <w:r w:rsidRPr="00904C32">
        <w:rPr>
          <w:sz w:val="20"/>
          <w:szCs w:val="20"/>
        </w:rPr>
        <w:fldChar w:fldCharType="begin"/>
      </w:r>
      <w:r w:rsidRPr="00904C32">
        <w:rPr>
          <w:sz w:val="20"/>
          <w:szCs w:val="20"/>
        </w:rPr>
        <w:instrText xml:space="preserve"> SEQ Table \* ARABIC </w:instrText>
      </w:r>
      <w:r w:rsidRPr="00904C32">
        <w:rPr>
          <w:sz w:val="20"/>
          <w:szCs w:val="20"/>
        </w:rPr>
        <w:fldChar w:fldCharType="separate"/>
      </w:r>
      <w:r w:rsidR="002A1330">
        <w:rPr>
          <w:noProof/>
          <w:sz w:val="20"/>
          <w:szCs w:val="20"/>
        </w:rPr>
        <w:t>1</w:t>
      </w:r>
      <w:r w:rsidRPr="00904C32">
        <w:rPr>
          <w:sz w:val="20"/>
          <w:szCs w:val="20"/>
        </w:rPr>
        <w:fldChar w:fldCharType="end"/>
      </w:r>
      <w:bookmarkEnd w:id="28"/>
      <w:r w:rsidRPr="00F22203">
        <w:rPr>
          <w:b w:val="0"/>
          <w:sz w:val="20"/>
          <w:szCs w:val="20"/>
          <w:lang w:eastAsia="en-GB"/>
        </w:rPr>
        <w:t xml:space="preserve"> </w:t>
      </w:r>
      <w:r w:rsidRPr="00F22203">
        <w:rPr>
          <w:sz w:val="20"/>
          <w:szCs w:val="20"/>
        </w:rPr>
        <w:t>Power class 3 intra-band non-contiguous CA reference sensitivity with one 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275"/>
        <w:gridCol w:w="2269"/>
        <w:gridCol w:w="1275"/>
        <w:gridCol w:w="1693"/>
        <w:gridCol w:w="836"/>
        <w:gridCol w:w="869"/>
      </w:tblGrid>
      <w:tr w:rsidR="004771AB" w:rsidRPr="00A1115A" w14:paraId="6B020072" w14:textId="77777777" w:rsidTr="00BC7BD9">
        <w:trPr>
          <w:trHeight w:val="187"/>
          <w:jc w:val="center"/>
        </w:trPr>
        <w:tc>
          <w:tcPr>
            <w:tcW w:w="734" w:type="pct"/>
            <w:tcBorders>
              <w:top w:val="single" w:sz="4" w:space="0" w:color="auto"/>
              <w:left w:val="single" w:sz="4" w:space="0" w:color="auto"/>
              <w:bottom w:val="single" w:sz="4" w:space="0" w:color="auto"/>
              <w:right w:val="single" w:sz="4" w:space="0" w:color="auto"/>
            </w:tcBorders>
            <w:hideMark/>
          </w:tcPr>
          <w:p w14:paraId="4A09D2F8" w14:textId="77777777" w:rsidR="004771AB" w:rsidRPr="00A1115A" w:rsidRDefault="004771AB" w:rsidP="00F2343F">
            <w:pPr>
              <w:pStyle w:val="TAH"/>
              <w:rPr>
                <w:rFonts w:cs="Arial"/>
              </w:rPr>
            </w:pPr>
            <w:r w:rsidRPr="00A1115A">
              <w:rPr>
                <w:rFonts w:cs="Arial"/>
              </w:rPr>
              <w:t>CA configuration</w:t>
            </w:r>
          </w:p>
        </w:tc>
        <w:tc>
          <w:tcPr>
            <w:tcW w:w="662" w:type="pct"/>
            <w:tcBorders>
              <w:top w:val="single" w:sz="4" w:space="0" w:color="auto"/>
              <w:left w:val="single" w:sz="4" w:space="0" w:color="auto"/>
              <w:bottom w:val="single" w:sz="4" w:space="0" w:color="auto"/>
              <w:right w:val="single" w:sz="4" w:space="0" w:color="auto"/>
            </w:tcBorders>
            <w:hideMark/>
          </w:tcPr>
          <w:p w14:paraId="75EF3D98" w14:textId="77777777" w:rsidR="004771AB" w:rsidRDefault="004771AB" w:rsidP="00F2343F">
            <w:pPr>
              <w:pStyle w:val="TAH"/>
              <w:rPr>
                <w:rFonts w:cs="Arial"/>
              </w:rPr>
            </w:pPr>
            <w:r w:rsidRPr="00A1115A">
              <w:rPr>
                <w:rFonts w:cs="Arial"/>
              </w:rPr>
              <w:t>SCS</w:t>
            </w:r>
          </w:p>
          <w:p w14:paraId="761AF7B0" w14:textId="77777777" w:rsidR="004771AB" w:rsidRPr="00A1115A" w:rsidRDefault="004771AB" w:rsidP="00F2343F">
            <w:pPr>
              <w:pStyle w:val="TAH"/>
              <w:rPr>
                <w:rFonts w:cs="Arial"/>
              </w:rPr>
            </w:pPr>
            <w:r>
              <w:rPr>
                <w:rFonts w:cs="Arial"/>
              </w:rPr>
              <w:t>(PCC/SCC)</w:t>
            </w:r>
          </w:p>
          <w:p w14:paraId="039D045E" w14:textId="77777777" w:rsidR="004771AB" w:rsidRPr="00A1115A" w:rsidRDefault="004771AB" w:rsidP="00F2343F">
            <w:pPr>
              <w:pStyle w:val="TAH"/>
              <w:rPr>
                <w:rFonts w:cs="Arial"/>
              </w:rPr>
            </w:pPr>
            <w:r w:rsidRPr="00A1115A">
              <w:rPr>
                <w:rFonts w:cs="Arial"/>
              </w:rPr>
              <w:t>(kHz)</w:t>
            </w:r>
          </w:p>
        </w:tc>
        <w:tc>
          <w:tcPr>
            <w:tcW w:w="1178" w:type="pct"/>
            <w:tcBorders>
              <w:top w:val="single" w:sz="4" w:space="0" w:color="auto"/>
              <w:left w:val="single" w:sz="4" w:space="0" w:color="auto"/>
              <w:bottom w:val="single" w:sz="4" w:space="0" w:color="auto"/>
              <w:right w:val="single" w:sz="4" w:space="0" w:color="auto"/>
            </w:tcBorders>
            <w:hideMark/>
          </w:tcPr>
          <w:p w14:paraId="39BD2D24" w14:textId="77777777" w:rsidR="004771AB" w:rsidRPr="00904C32" w:rsidRDefault="004771AB" w:rsidP="00F2343F">
            <w:pPr>
              <w:pStyle w:val="TAH"/>
              <w:rPr>
                <w:rFonts w:cs="Arial"/>
                <w:lang w:val="en-US"/>
              </w:rPr>
            </w:pPr>
            <w:r w:rsidRPr="00904C32">
              <w:rPr>
                <w:rFonts w:cs="Arial"/>
                <w:lang w:val="en-US"/>
              </w:rPr>
              <w:t>Aggregated channel bandwidth (PCC+SCC)</w:t>
            </w:r>
          </w:p>
        </w:tc>
        <w:tc>
          <w:tcPr>
            <w:tcW w:w="662" w:type="pct"/>
            <w:tcBorders>
              <w:top w:val="single" w:sz="4" w:space="0" w:color="auto"/>
              <w:left w:val="single" w:sz="4" w:space="0" w:color="auto"/>
              <w:bottom w:val="single" w:sz="4" w:space="0" w:color="auto"/>
              <w:right w:val="single" w:sz="4" w:space="0" w:color="auto"/>
            </w:tcBorders>
            <w:hideMark/>
          </w:tcPr>
          <w:p w14:paraId="29799140" w14:textId="77777777" w:rsidR="004771AB" w:rsidRPr="00A1115A" w:rsidRDefault="004771AB" w:rsidP="00F2343F">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879" w:type="pct"/>
            <w:tcBorders>
              <w:top w:val="single" w:sz="4" w:space="0" w:color="auto"/>
              <w:left w:val="single" w:sz="4" w:space="0" w:color="auto"/>
              <w:bottom w:val="single" w:sz="4" w:space="0" w:color="auto"/>
              <w:right w:val="single" w:sz="4" w:space="0" w:color="auto"/>
            </w:tcBorders>
            <w:hideMark/>
          </w:tcPr>
          <w:p w14:paraId="37C60F8E" w14:textId="77777777" w:rsidR="004771AB" w:rsidRDefault="004771AB" w:rsidP="00F2343F">
            <w:pPr>
              <w:pStyle w:val="TAH"/>
              <w:rPr>
                <w:rFonts w:cs="Arial"/>
              </w:rPr>
            </w:pPr>
            <w:r w:rsidRPr="00A1115A">
              <w:rPr>
                <w:rFonts w:cs="Arial"/>
              </w:rPr>
              <w:t>UL PCC allocation</w:t>
            </w:r>
          </w:p>
          <w:p w14:paraId="444F831E" w14:textId="77777777" w:rsidR="004771AB" w:rsidRPr="00A1115A" w:rsidRDefault="004771AB" w:rsidP="00F2343F">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3965E925" w14:textId="77777777" w:rsidR="004771AB" w:rsidRDefault="004771AB" w:rsidP="00F2343F">
            <w:pPr>
              <w:pStyle w:val="TAH"/>
            </w:pPr>
            <w:r>
              <w:t>SCC</w:t>
            </w:r>
          </w:p>
          <w:p w14:paraId="15AE02B7" w14:textId="77777777" w:rsidR="004771AB" w:rsidRPr="00A1115A" w:rsidRDefault="004771AB" w:rsidP="00F2343F">
            <w:pPr>
              <w:pStyle w:val="TAH"/>
              <w:rPr>
                <w:rFonts w:cs="Arial"/>
              </w:rPr>
            </w:pPr>
            <w:r w:rsidRPr="000370D2">
              <w:t>ΔR</w:t>
            </w:r>
            <w:r w:rsidRPr="000370D2">
              <w:rPr>
                <w:vertAlign w:val="subscript"/>
              </w:rPr>
              <w:t>IBNC</w:t>
            </w:r>
            <w:r w:rsidRPr="000370D2">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4FAAEAE4" w14:textId="77777777" w:rsidR="004771AB" w:rsidRPr="00A1115A" w:rsidRDefault="004771AB" w:rsidP="00F2343F">
            <w:pPr>
              <w:pStyle w:val="TAH"/>
              <w:rPr>
                <w:rFonts w:cs="Arial"/>
              </w:rPr>
            </w:pPr>
            <w:r w:rsidRPr="000370D2">
              <w:t>Duplex mode</w:t>
            </w:r>
          </w:p>
        </w:tc>
      </w:tr>
      <w:tr w:rsidR="004771AB" w:rsidRPr="00A1115A" w14:paraId="0EA6CD1C" w14:textId="77777777" w:rsidTr="00BC7BD9">
        <w:trPr>
          <w:trHeight w:val="187"/>
          <w:jc w:val="center"/>
        </w:trPr>
        <w:tc>
          <w:tcPr>
            <w:tcW w:w="734" w:type="pct"/>
            <w:tcBorders>
              <w:top w:val="single" w:sz="4" w:space="0" w:color="auto"/>
              <w:left w:val="single" w:sz="4" w:space="0" w:color="auto"/>
              <w:bottom w:val="nil"/>
              <w:right w:val="single" w:sz="4" w:space="0" w:color="auto"/>
            </w:tcBorders>
            <w:shd w:val="clear" w:color="auto" w:fill="auto"/>
            <w:hideMark/>
          </w:tcPr>
          <w:p w14:paraId="46D80A87" w14:textId="77777777" w:rsidR="004771AB" w:rsidRPr="00A1115A" w:rsidRDefault="004771AB" w:rsidP="00F2343F">
            <w:pPr>
              <w:pStyle w:val="TAC"/>
            </w:pPr>
            <w:r w:rsidRPr="00A1115A">
              <w:t>CA_n25(2A)</w:t>
            </w:r>
            <w:r>
              <w:t xml:space="preserve"> </w:t>
            </w:r>
            <w:r>
              <w:rPr>
                <w:vertAlign w:val="superscript"/>
              </w:rPr>
              <w:t>9</w:t>
            </w:r>
          </w:p>
        </w:tc>
        <w:tc>
          <w:tcPr>
            <w:tcW w:w="662" w:type="pct"/>
            <w:tcBorders>
              <w:top w:val="single" w:sz="4" w:space="0" w:color="auto"/>
              <w:left w:val="single" w:sz="4" w:space="0" w:color="auto"/>
              <w:bottom w:val="nil"/>
              <w:right w:val="single" w:sz="4" w:space="0" w:color="auto"/>
            </w:tcBorders>
            <w:shd w:val="clear" w:color="auto" w:fill="auto"/>
            <w:hideMark/>
          </w:tcPr>
          <w:p w14:paraId="6918B349" w14:textId="77777777" w:rsidR="004771AB" w:rsidRPr="00A1115A" w:rsidRDefault="004771AB" w:rsidP="00F2343F">
            <w:pPr>
              <w:pStyle w:val="TAC"/>
            </w:pPr>
            <w:r w:rsidRPr="00A1115A">
              <w:t>15</w:t>
            </w:r>
            <w:r>
              <w:t>/15</w:t>
            </w:r>
          </w:p>
        </w:tc>
        <w:tc>
          <w:tcPr>
            <w:tcW w:w="1178" w:type="pct"/>
            <w:tcBorders>
              <w:top w:val="single" w:sz="4" w:space="0" w:color="auto"/>
              <w:left w:val="single" w:sz="4" w:space="0" w:color="auto"/>
              <w:bottom w:val="nil"/>
              <w:right w:val="single" w:sz="4" w:space="0" w:color="auto"/>
            </w:tcBorders>
            <w:shd w:val="clear" w:color="auto" w:fill="auto"/>
            <w:hideMark/>
          </w:tcPr>
          <w:p w14:paraId="73A2D3FA" w14:textId="77777777" w:rsidR="004771AB" w:rsidRPr="00A1115A" w:rsidRDefault="004771AB" w:rsidP="00F2343F">
            <w:pPr>
              <w:pStyle w:val="TAC"/>
            </w:pPr>
            <w:r>
              <w:t>5MHz + 5MHz</w:t>
            </w:r>
          </w:p>
        </w:tc>
        <w:tc>
          <w:tcPr>
            <w:tcW w:w="662" w:type="pct"/>
            <w:tcBorders>
              <w:top w:val="single" w:sz="4" w:space="0" w:color="auto"/>
              <w:left w:val="single" w:sz="4" w:space="0" w:color="auto"/>
              <w:bottom w:val="single" w:sz="4" w:space="0" w:color="auto"/>
              <w:right w:val="single" w:sz="4" w:space="0" w:color="auto"/>
            </w:tcBorders>
            <w:hideMark/>
          </w:tcPr>
          <w:p w14:paraId="48AB2391" w14:textId="77777777" w:rsidR="004771AB" w:rsidRPr="00A1115A" w:rsidRDefault="004771AB" w:rsidP="00F2343F">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879" w:type="pct"/>
            <w:tcBorders>
              <w:top w:val="single" w:sz="4" w:space="0" w:color="auto"/>
              <w:left w:val="single" w:sz="4" w:space="0" w:color="auto"/>
              <w:bottom w:val="single" w:sz="4" w:space="0" w:color="auto"/>
              <w:right w:val="single" w:sz="4" w:space="0" w:color="auto"/>
            </w:tcBorders>
            <w:hideMark/>
          </w:tcPr>
          <w:p w14:paraId="6880545B" w14:textId="77777777" w:rsidR="004771AB" w:rsidRPr="00A1115A" w:rsidRDefault="004771AB" w:rsidP="00F2343F">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1E31095E" w14:textId="77777777" w:rsidR="004771AB" w:rsidRPr="00A1115A" w:rsidRDefault="004771AB" w:rsidP="00F2343F">
            <w:pPr>
              <w:pStyle w:val="TAC"/>
            </w:pPr>
            <w:r w:rsidRPr="00A1115A">
              <w:t>5.0</w:t>
            </w:r>
          </w:p>
        </w:tc>
        <w:tc>
          <w:tcPr>
            <w:tcW w:w="451" w:type="pct"/>
            <w:tcBorders>
              <w:top w:val="single" w:sz="4" w:space="0" w:color="auto"/>
              <w:left w:val="single" w:sz="4" w:space="0" w:color="auto"/>
              <w:bottom w:val="nil"/>
              <w:right w:val="single" w:sz="4" w:space="0" w:color="auto"/>
            </w:tcBorders>
            <w:shd w:val="clear" w:color="auto" w:fill="auto"/>
            <w:hideMark/>
          </w:tcPr>
          <w:p w14:paraId="5A411A9D" w14:textId="77777777" w:rsidR="004771AB" w:rsidRPr="00A1115A" w:rsidRDefault="004771AB" w:rsidP="00F2343F">
            <w:pPr>
              <w:pStyle w:val="TAC"/>
            </w:pPr>
            <w:r w:rsidRPr="00A1115A">
              <w:t>FDD</w:t>
            </w:r>
          </w:p>
        </w:tc>
      </w:tr>
      <w:tr w:rsidR="004771AB" w:rsidRPr="00A1115A" w14:paraId="0643BD2B" w14:textId="77777777" w:rsidTr="00BC7BD9">
        <w:trPr>
          <w:trHeight w:val="187"/>
          <w:jc w:val="center"/>
        </w:trPr>
        <w:tc>
          <w:tcPr>
            <w:tcW w:w="734" w:type="pct"/>
            <w:tcBorders>
              <w:top w:val="nil"/>
              <w:left w:val="single" w:sz="4" w:space="0" w:color="auto"/>
              <w:bottom w:val="single" w:sz="4" w:space="0" w:color="auto"/>
              <w:right w:val="single" w:sz="4" w:space="0" w:color="auto"/>
            </w:tcBorders>
            <w:shd w:val="clear" w:color="auto" w:fill="auto"/>
            <w:hideMark/>
          </w:tcPr>
          <w:p w14:paraId="30175702" w14:textId="77777777" w:rsidR="004771AB" w:rsidRPr="00A1115A" w:rsidRDefault="004771AB" w:rsidP="00F2343F">
            <w:pPr>
              <w:pStyle w:val="TAC"/>
            </w:pPr>
          </w:p>
        </w:tc>
        <w:tc>
          <w:tcPr>
            <w:tcW w:w="662" w:type="pct"/>
            <w:tcBorders>
              <w:top w:val="nil"/>
              <w:left w:val="single" w:sz="4" w:space="0" w:color="auto"/>
              <w:bottom w:val="single" w:sz="4" w:space="0" w:color="auto"/>
              <w:right w:val="single" w:sz="4" w:space="0" w:color="auto"/>
            </w:tcBorders>
            <w:shd w:val="clear" w:color="auto" w:fill="auto"/>
            <w:hideMark/>
          </w:tcPr>
          <w:p w14:paraId="0A71A52C" w14:textId="77777777" w:rsidR="004771AB" w:rsidRPr="00A1115A" w:rsidRDefault="004771AB" w:rsidP="00F2343F">
            <w:pPr>
              <w:pStyle w:val="TAC"/>
            </w:pPr>
          </w:p>
        </w:tc>
        <w:tc>
          <w:tcPr>
            <w:tcW w:w="1178" w:type="pct"/>
            <w:tcBorders>
              <w:top w:val="nil"/>
              <w:left w:val="single" w:sz="4" w:space="0" w:color="auto"/>
              <w:bottom w:val="single" w:sz="4" w:space="0" w:color="auto"/>
              <w:right w:val="single" w:sz="4" w:space="0" w:color="auto"/>
            </w:tcBorders>
            <w:shd w:val="clear" w:color="auto" w:fill="auto"/>
            <w:hideMark/>
          </w:tcPr>
          <w:p w14:paraId="44DA3A5D" w14:textId="77777777" w:rsidR="004771AB" w:rsidRPr="00A1115A" w:rsidRDefault="004771AB" w:rsidP="00F2343F">
            <w:pPr>
              <w:pStyle w:val="TAC"/>
            </w:pPr>
          </w:p>
        </w:tc>
        <w:tc>
          <w:tcPr>
            <w:tcW w:w="662" w:type="pct"/>
            <w:tcBorders>
              <w:top w:val="single" w:sz="4" w:space="0" w:color="auto"/>
              <w:left w:val="single" w:sz="4" w:space="0" w:color="auto"/>
              <w:bottom w:val="single" w:sz="4" w:space="0" w:color="auto"/>
              <w:right w:val="single" w:sz="4" w:space="0" w:color="auto"/>
            </w:tcBorders>
            <w:hideMark/>
          </w:tcPr>
          <w:p w14:paraId="02FDD02A" w14:textId="77777777" w:rsidR="004771AB" w:rsidRPr="00A1115A" w:rsidRDefault="004771AB" w:rsidP="00F2343F">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879" w:type="pct"/>
            <w:tcBorders>
              <w:top w:val="single" w:sz="4" w:space="0" w:color="auto"/>
              <w:left w:val="single" w:sz="4" w:space="0" w:color="auto"/>
              <w:bottom w:val="single" w:sz="4" w:space="0" w:color="auto"/>
              <w:right w:val="single" w:sz="4" w:space="0" w:color="auto"/>
            </w:tcBorders>
            <w:hideMark/>
          </w:tcPr>
          <w:p w14:paraId="5E278E95" w14:textId="77777777" w:rsidR="004771AB" w:rsidRPr="00A1115A" w:rsidRDefault="004771AB" w:rsidP="00F2343F">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2E95D43B" w14:textId="77777777" w:rsidR="004771AB" w:rsidRPr="00A1115A" w:rsidRDefault="004771AB" w:rsidP="00F2343F">
            <w:pPr>
              <w:pStyle w:val="TAC"/>
            </w:pPr>
            <w:r w:rsidRPr="00A1115A">
              <w:t>0.0</w:t>
            </w:r>
          </w:p>
        </w:tc>
        <w:tc>
          <w:tcPr>
            <w:tcW w:w="451" w:type="pct"/>
            <w:tcBorders>
              <w:top w:val="nil"/>
              <w:left w:val="single" w:sz="4" w:space="0" w:color="auto"/>
              <w:bottom w:val="single" w:sz="4" w:space="0" w:color="auto"/>
              <w:right w:val="single" w:sz="4" w:space="0" w:color="auto"/>
            </w:tcBorders>
            <w:shd w:val="clear" w:color="auto" w:fill="auto"/>
            <w:hideMark/>
          </w:tcPr>
          <w:p w14:paraId="44FBADB4" w14:textId="77777777" w:rsidR="004771AB" w:rsidRPr="00A1115A" w:rsidRDefault="004771AB" w:rsidP="00F2343F">
            <w:pPr>
              <w:pStyle w:val="TAC"/>
            </w:pPr>
          </w:p>
        </w:tc>
      </w:tr>
      <w:tr w:rsidR="004771AB" w:rsidRPr="00A1115A" w14:paraId="361E68A3" w14:textId="77777777" w:rsidTr="00BC7BD9">
        <w:trPr>
          <w:trHeight w:val="187"/>
          <w:jc w:val="center"/>
        </w:trPr>
        <w:tc>
          <w:tcPr>
            <w:tcW w:w="734" w:type="pct"/>
            <w:tcBorders>
              <w:top w:val="single" w:sz="4" w:space="0" w:color="auto"/>
              <w:left w:val="single" w:sz="4" w:space="0" w:color="auto"/>
              <w:bottom w:val="single" w:sz="4" w:space="0" w:color="auto"/>
              <w:right w:val="single" w:sz="4" w:space="0" w:color="auto"/>
            </w:tcBorders>
          </w:tcPr>
          <w:p w14:paraId="6FBCC7E0" w14:textId="72083FB2" w:rsidR="004771AB" w:rsidRPr="00EB0F09" w:rsidRDefault="004771AB" w:rsidP="00F2343F">
            <w:pPr>
              <w:pStyle w:val="TAC"/>
              <w:rPr>
                <w:lang w:val="sv-SE"/>
              </w:rPr>
            </w:pPr>
            <w:r>
              <w:rPr>
                <w:rFonts w:cs="Arial"/>
                <w:szCs w:val="18"/>
                <w:lang w:eastAsia="sv-SE"/>
              </w:rPr>
              <w:t>CA_n25(2A)</w:t>
            </w:r>
            <w:r w:rsidRPr="00AB2660">
              <w:rPr>
                <w:vertAlign w:val="superscript"/>
              </w:rPr>
              <w:t xml:space="preserve"> 1</w:t>
            </w:r>
            <w:r>
              <w:rPr>
                <w:vertAlign w:val="superscript"/>
              </w:rPr>
              <w:t>0</w:t>
            </w:r>
          </w:p>
        </w:tc>
        <w:tc>
          <w:tcPr>
            <w:tcW w:w="662" w:type="pct"/>
            <w:tcBorders>
              <w:top w:val="single" w:sz="4" w:space="0" w:color="auto"/>
              <w:left w:val="single" w:sz="4" w:space="0" w:color="auto"/>
              <w:bottom w:val="single" w:sz="4" w:space="0" w:color="auto"/>
              <w:right w:val="single" w:sz="4" w:space="0" w:color="auto"/>
            </w:tcBorders>
          </w:tcPr>
          <w:p w14:paraId="384CD17D" w14:textId="77777777" w:rsidR="004771AB" w:rsidRPr="00A1115A" w:rsidRDefault="004771AB" w:rsidP="00F2343F">
            <w:pPr>
              <w:pStyle w:val="TAC"/>
            </w:pPr>
            <w:r>
              <w:rPr>
                <w:rFonts w:cs="Arial"/>
                <w:szCs w:val="18"/>
                <w:lang w:eastAsia="sv-SE"/>
              </w:rPr>
              <w:t>15/15</w:t>
            </w:r>
          </w:p>
        </w:tc>
        <w:tc>
          <w:tcPr>
            <w:tcW w:w="1178" w:type="pct"/>
            <w:tcBorders>
              <w:top w:val="single" w:sz="4" w:space="0" w:color="auto"/>
              <w:left w:val="single" w:sz="4" w:space="0" w:color="auto"/>
              <w:bottom w:val="single" w:sz="4" w:space="0" w:color="auto"/>
              <w:right w:val="single" w:sz="4" w:space="0" w:color="auto"/>
            </w:tcBorders>
          </w:tcPr>
          <w:p w14:paraId="760D7EA6" w14:textId="77777777" w:rsidR="004771AB" w:rsidRPr="00A1115A" w:rsidRDefault="004771AB" w:rsidP="00F2343F">
            <w:pPr>
              <w:pStyle w:val="TAC"/>
            </w:pPr>
            <w:r>
              <w:rPr>
                <w:rFonts w:cs="Arial"/>
                <w:szCs w:val="18"/>
                <w:lang w:eastAsia="sv-SE"/>
              </w:rPr>
              <w:t>40MHz + 5MHz</w:t>
            </w:r>
          </w:p>
        </w:tc>
        <w:tc>
          <w:tcPr>
            <w:tcW w:w="662" w:type="pct"/>
            <w:tcBorders>
              <w:top w:val="single" w:sz="4" w:space="0" w:color="auto"/>
              <w:left w:val="single" w:sz="4" w:space="0" w:color="auto"/>
              <w:bottom w:val="single" w:sz="4" w:space="0" w:color="auto"/>
              <w:right w:val="single" w:sz="4" w:space="0" w:color="auto"/>
            </w:tcBorders>
          </w:tcPr>
          <w:p w14:paraId="7EC0A920" w14:textId="77777777" w:rsidR="004771AB" w:rsidRPr="00A1115A" w:rsidRDefault="004771AB" w:rsidP="00F2343F">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879" w:type="pct"/>
            <w:tcBorders>
              <w:top w:val="single" w:sz="4" w:space="0" w:color="auto"/>
              <w:left w:val="single" w:sz="4" w:space="0" w:color="auto"/>
              <w:bottom w:val="single" w:sz="4" w:space="0" w:color="auto"/>
              <w:right w:val="single" w:sz="4" w:space="0" w:color="auto"/>
            </w:tcBorders>
          </w:tcPr>
          <w:p w14:paraId="4025365F" w14:textId="77777777" w:rsidR="004771AB" w:rsidRPr="00A1115A" w:rsidRDefault="004771AB" w:rsidP="00F2343F">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6EA3BD31" w14:textId="77777777" w:rsidR="004771AB" w:rsidRPr="00A1115A" w:rsidRDefault="004771AB" w:rsidP="00F2343F">
            <w:pPr>
              <w:pStyle w:val="TAC"/>
            </w:pPr>
            <w:r>
              <w:rPr>
                <w:rFonts w:cs="Arial"/>
                <w:szCs w:val="18"/>
                <w:lang w:eastAsia="sv-SE"/>
              </w:rPr>
              <w:t>[24.6]</w:t>
            </w:r>
            <w:r>
              <w:rPr>
                <w:rFonts w:cs="Arial"/>
                <w:szCs w:val="18"/>
                <w:vertAlign w:val="superscript"/>
                <w:lang w:eastAsia="sv-SE"/>
              </w:rPr>
              <w:t xml:space="preserve"> 8</w:t>
            </w:r>
          </w:p>
        </w:tc>
        <w:tc>
          <w:tcPr>
            <w:tcW w:w="451" w:type="pct"/>
            <w:tcBorders>
              <w:top w:val="single" w:sz="4" w:space="0" w:color="auto"/>
              <w:left w:val="single" w:sz="4" w:space="0" w:color="auto"/>
              <w:bottom w:val="single" w:sz="4" w:space="0" w:color="auto"/>
              <w:right w:val="single" w:sz="4" w:space="0" w:color="auto"/>
            </w:tcBorders>
          </w:tcPr>
          <w:p w14:paraId="1A9DE31C" w14:textId="77777777" w:rsidR="004771AB" w:rsidRPr="00A1115A" w:rsidRDefault="004771AB" w:rsidP="00F2343F">
            <w:pPr>
              <w:pStyle w:val="TAC"/>
            </w:pPr>
            <w:r>
              <w:rPr>
                <w:rFonts w:cs="Arial"/>
                <w:szCs w:val="18"/>
                <w:lang w:eastAsia="sv-SE"/>
              </w:rPr>
              <w:t>FDD</w:t>
            </w:r>
          </w:p>
        </w:tc>
      </w:tr>
    </w:tbl>
    <w:p w14:paraId="47A10949" w14:textId="77777777" w:rsidR="004771AB" w:rsidRDefault="004771AB" w:rsidP="004771AB">
      <w:pPr>
        <w:spacing w:after="120"/>
        <w:rPr>
          <w:rFonts w:eastAsia="Calibri"/>
          <w:sz w:val="20"/>
          <w:szCs w:val="22"/>
        </w:rPr>
      </w:pPr>
    </w:p>
    <w:p w14:paraId="07EE07B8" w14:textId="54D12764" w:rsidR="004771AB" w:rsidRPr="00502964" w:rsidRDefault="004771AB" w:rsidP="004771AB">
      <w:pPr>
        <w:spacing w:after="120"/>
        <w:rPr>
          <w:rFonts w:eastAsia="Calibri"/>
          <w:sz w:val="20"/>
          <w:szCs w:val="22"/>
        </w:rPr>
      </w:pPr>
      <w:r>
        <w:rPr>
          <w:rFonts w:eastAsia="Calibri"/>
          <w:sz w:val="20"/>
          <w:szCs w:val="22"/>
        </w:rPr>
        <w:t xml:space="preserve">The analysis in </w:t>
      </w:r>
      <w:r>
        <w:rPr>
          <w:rFonts w:eastAsia="Calibri"/>
          <w:sz w:val="20"/>
          <w:szCs w:val="22"/>
        </w:rPr>
        <w:fldChar w:fldCharType="begin"/>
      </w:r>
      <w:r>
        <w:rPr>
          <w:rFonts w:eastAsia="Calibri"/>
          <w:sz w:val="20"/>
          <w:szCs w:val="22"/>
        </w:rPr>
        <w:instrText xml:space="preserve"> REF _Ref187417298 \r \h </w:instrText>
      </w:r>
      <w:r>
        <w:rPr>
          <w:rFonts w:eastAsia="Calibri"/>
          <w:sz w:val="20"/>
          <w:szCs w:val="22"/>
        </w:rPr>
      </w:r>
      <w:r>
        <w:rPr>
          <w:rFonts w:eastAsia="Calibri"/>
          <w:sz w:val="20"/>
          <w:szCs w:val="22"/>
        </w:rPr>
        <w:fldChar w:fldCharType="separate"/>
      </w:r>
      <w:r w:rsidR="002A1330">
        <w:rPr>
          <w:rFonts w:eastAsia="Calibri"/>
          <w:sz w:val="20"/>
          <w:szCs w:val="22"/>
        </w:rPr>
        <w:t>[2]</w:t>
      </w:r>
      <w:r>
        <w:rPr>
          <w:rFonts w:eastAsia="Calibri"/>
          <w:sz w:val="20"/>
          <w:szCs w:val="22"/>
        </w:rPr>
        <w:fldChar w:fldCharType="end"/>
      </w:r>
      <w:r>
        <w:rPr>
          <w:rFonts w:eastAsia="Calibri"/>
          <w:sz w:val="20"/>
          <w:szCs w:val="22"/>
        </w:rPr>
        <w:t xml:space="preserve"> indicated that the UE receiver gain setting </w:t>
      </w:r>
      <w:r w:rsidR="005E7FD2">
        <w:rPr>
          <w:rFonts w:eastAsia="Calibri"/>
          <w:sz w:val="20"/>
          <w:szCs w:val="22"/>
        </w:rPr>
        <w:t>(implementation</w:t>
      </w:r>
      <w:r w:rsidR="001A74D5">
        <w:rPr>
          <w:rFonts w:eastAsia="Calibri"/>
          <w:sz w:val="20"/>
          <w:szCs w:val="22"/>
        </w:rPr>
        <w:t>-</w:t>
      </w:r>
      <w:r w:rsidR="005E7FD2">
        <w:rPr>
          <w:rFonts w:eastAsia="Calibri"/>
          <w:sz w:val="20"/>
          <w:szCs w:val="22"/>
        </w:rPr>
        <w:t xml:space="preserve">specific) </w:t>
      </w:r>
      <w:r>
        <w:rPr>
          <w:rFonts w:eastAsia="Calibri"/>
          <w:sz w:val="20"/>
          <w:szCs w:val="22"/>
        </w:rPr>
        <w:t xml:space="preserve">must be changed due to the sensitivity being degraded by 13.1 dB on PCC and 13.5 dB on SCC respectively, which would affect both the DL </w:t>
      </w:r>
      <w:proofErr w:type="spellStart"/>
      <w:r>
        <w:rPr>
          <w:rFonts w:eastAsia="Calibri"/>
          <w:sz w:val="20"/>
          <w:szCs w:val="22"/>
        </w:rPr>
        <w:t>P</w:t>
      </w:r>
      <w:r w:rsidR="0097105B">
        <w:rPr>
          <w:rFonts w:eastAsia="Calibri"/>
          <w:sz w:val="20"/>
          <w:szCs w:val="22"/>
        </w:rPr>
        <w:t>C</w:t>
      </w:r>
      <w:r>
        <w:rPr>
          <w:rFonts w:eastAsia="Calibri"/>
          <w:sz w:val="20"/>
          <w:szCs w:val="22"/>
        </w:rPr>
        <w:t>ell</w:t>
      </w:r>
      <w:proofErr w:type="spellEnd"/>
      <w:r>
        <w:rPr>
          <w:rFonts w:eastAsia="Calibri"/>
          <w:sz w:val="20"/>
          <w:szCs w:val="22"/>
        </w:rPr>
        <w:t xml:space="preserve"> and DL </w:t>
      </w:r>
      <w:proofErr w:type="spellStart"/>
      <w:r>
        <w:rPr>
          <w:rFonts w:eastAsia="Calibri"/>
          <w:sz w:val="20"/>
          <w:szCs w:val="22"/>
        </w:rPr>
        <w:t>S</w:t>
      </w:r>
      <w:r w:rsidR="0097105B">
        <w:rPr>
          <w:rFonts w:eastAsia="Calibri"/>
          <w:sz w:val="20"/>
          <w:szCs w:val="22"/>
        </w:rPr>
        <w:t>C</w:t>
      </w:r>
      <w:r>
        <w:rPr>
          <w:rFonts w:eastAsia="Calibri"/>
          <w:sz w:val="20"/>
          <w:szCs w:val="22"/>
        </w:rPr>
        <w:t>ell</w:t>
      </w:r>
      <w:proofErr w:type="spellEnd"/>
      <w:r>
        <w:rPr>
          <w:rFonts w:eastAsia="Calibri"/>
          <w:sz w:val="20"/>
          <w:szCs w:val="22"/>
        </w:rPr>
        <w:t xml:space="preserve">. </w:t>
      </w:r>
      <w:r w:rsidR="001466E6">
        <w:rPr>
          <w:rFonts w:eastAsia="Calibri"/>
          <w:sz w:val="20"/>
          <w:szCs w:val="22"/>
        </w:rPr>
        <w:t>If these are</w:t>
      </w:r>
      <w:r>
        <w:rPr>
          <w:rFonts w:eastAsia="Calibri"/>
          <w:sz w:val="20"/>
          <w:szCs w:val="22"/>
        </w:rPr>
        <w:t xml:space="preserve"> the actual reduction of the UE OTA/conducted sensitivity, the DL </w:t>
      </w:r>
      <w:proofErr w:type="spellStart"/>
      <w:r>
        <w:rPr>
          <w:rFonts w:eastAsia="Calibri"/>
          <w:sz w:val="20"/>
          <w:szCs w:val="22"/>
        </w:rPr>
        <w:t>P</w:t>
      </w:r>
      <w:r w:rsidR="00821A57">
        <w:rPr>
          <w:rFonts w:eastAsia="Calibri"/>
          <w:sz w:val="20"/>
          <w:szCs w:val="22"/>
        </w:rPr>
        <w:t>C</w:t>
      </w:r>
      <w:r>
        <w:rPr>
          <w:rFonts w:eastAsia="Calibri"/>
          <w:sz w:val="20"/>
          <w:szCs w:val="22"/>
        </w:rPr>
        <w:t>ell</w:t>
      </w:r>
      <w:proofErr w:type="spellEnd"/>
      <w:r>
        <w:rPr>
          <w:rFonts w:eastAsia="Calibri"/>
          <w:sz w:val="20"/>
          <w:szCs w:val="22"/>
        </w:rPr>
        <w:t xml:space="preserve"> coverage would be significantly reduced when this band combination is configured. The </w:t>
      </w:r>
      <w:proofErr w:type="spellStart"/>
      <w:r>
        <w:rPr>
          <w:rFonts w:eastAsia="Calibri"/>
          <w:sz w:val="20"/>
          <w:szCs w:val="22"/>
        </w:rPr>
        <w:t>P</w:t>
      </w:r>
      <w:r w:rsidR="0097105B">
        <w:rPr>
          <w:rFonts w:eastAsia="Calibri"/>
          <w:sz w:val="20"/>
          <w:szCs w:val="22"/>
        </w:rPr>
        <w:t>C</w:t>
      </w:r>
      <w:r>
        <w:rPr>
          <w:rFonts w:eastAsia="Calibri"/>
          <w:sz w:val="20"/>
          <w:szCs w:val="22"/>
        </w:rPr>
        <w:t>ell</w:t>
      </w:r>
      <w:proofErr w:type="spellEnd"/>
      <w:r>
        <w:rPr>
          <w:rFonts w:eastAsia="Calibri"/>
          <w:sz w:val="20"/>
          <w:szCs w:val="22"/>
        </w:rPr>
        <w:t xml:space="preserve"> coverage may be lost even if the actual DL </w:t>
      </w:r>
      <w:proofErr w:type="spellStart"/>
      <w:r>
        <w:rPr>
          <w:rFonts w:eastAsia="Calibri"/>
          <w:sz w:val="20"/>
          <w:szCs w:val="22"/>
        </w:rPr>
        <w:t>P</w:t>
      </w:r>
      <w:r w:rsidR="0097105B">
        <w:rPr>
          <w:rFonts w:eastAsia="Calibri"/>
          <w:sz w:val="20"/>
          <w:szCs w:val="22"/>
        </w:rPr>
        <w:t>C</w:t>
      </w:r>
      <w:r>
        <w:rPr>
          <w:rFonts w:eastAsia="Calibri"/>
          <w:sz w:val="20"/>
          <w:szCs w:val="22"/>
        </w:rPr>
        <w:t>ell</w:t>
      </w:r>
      <w:proofErr w:type="spellEnd"/>
      <w:r>
        <w:rPr>
          <w:rFonts w:eastAsia="Calibri"/>
          <w:sz w:val="20"/>
          <w:szCs w:val="22"/>
        </w:rPr>
        <w:t xml:space="preserve"> coverage reduction is not as bad as a degradation of the RAN4 minimum requirement. The network must ensure a sufficient DL margin before configuring this band combination to maintain </w:t>
      </w:r>
      <w:proofErr w:type="spellStart"/>
      <w:r>
        <w:rPr>
          <w:rFonts w:eastAsia="Calibri"/>
          <w:sz w:val="20"/>
          <w:szCs w:val="22"/>
        </w:rPr>
        <w:t>P</w:t>
      </w:r>
      <w:r w:rsidR="0097105B">
        <w:rPr>
          <w:rFonts w:eastAsia="Calibri"/>
          <w:sz w:val="20"/>
          <w:szCs w:val="22"/>
        </w:rPr>
        <w:t>C</w:t>
      </w:r>
      <w:r>
        <w:rPr>
          <w:rFonts w:eastAsia="Calibri"/>
          <w:sz w:val="20"/>
          <w:szCs w:val="22"/>
        </w:rPr>
        <w:t>ell</w:t>
      </w:r>
      <w:proofErr w:type="spellEnd"/>
      <w:r>
        <w:rPr>
          <w:rFonts w:eastAsia="Calibri"/>
          <w:sz w:val="20"/>
          <w:szCs w:val="22"/>
        </w:rPr>
        <w:t xml:space="preserve"> coverage.</w:t>
      </w:r>
    </w:p>
    <w:p w14:paraId="6F9559C8" w14:textId="3FC67510" w:rsidR="001E5422" w:rsidRPr="001D3A53" w:rsidRDefault="001D3A53" w:rsidP="008A2010">
      <w:pPr>
        <w:pStyle w:val="Observation"/>
        <w:numPr>
          <w:ilvl w:val="0"/>
          <w:numId w:val="4"/>
        </w:numPr>
        <w:spacing w:line="240" w:lineRule="auto"/>
        <w:ind w:left="1701" w:hanging="1701"/>
        <w:jc w:val="left"/>
        <w:rPr>
          <w:rStyle w:val="normaltextrun"/>
          <w:color w:val="000000"/>
          <w:szCs w:val="20"/>
          <w:shd w:val="clear" w:color="auto" w:fill="FFFFFF"/>
        </w:rPr>
      </w:pPr>
      <w:bookmarkStart w:id="29" w:name="_Toc189840063"/>
      <w:r>
        <w:rPr>
          <w:rStyle w:val="normaltextrun"/>
          <w:color w:val="000000"/>
          <w:szCs w:val="20"/>
          <w:shd w:val="clear" w:color="auto" w:fill="FFFFFF"/>
        </w:rPr>
        <w:lastRenderedPageBreak/>
        <w:t xml:space="preserve">NCCA band combinations with </w:t>
      </w:r>
      <w:r w:rsidR="001D6E4E">
        <w:rPr>
          <w:rStyle w:val="normaltextrun"/>
          <w:color w:val="000000"/>
          <w:szCs w:val="20"/>
          <w:shd w:val="clear" w:color="auto" w:fill="FFFFFF"/>
        </w:rPr>
        <w:t xml:space="preserve">significant </w:t>
      </w:r>
      <w:proofErr w:type="spellStart"/>
      <w:r>
        <w:rPr>
          <w:rStyle w:val="normaltextrun"/>
          <w:color w:val="000000"/>
          <w:szCs w:val="20"/>
          <w:shd w:val="clear" w:color="auto" w:fill="FFFFFF"/>
        </w:rPr>
        <w:t>P</w:t>
      </w:r>
      <w:r w:rsidR="00926CFE">
        <w:rPr>
          <w:rStyle w:val="normaltextrun"/>
          <w:color w:val="000000"/>
          <w:szCs w:val="20"/>
          <w:shd w:val="clear" w:color="auto" w:fill="FFFFFF"/>
        </w:rPr>
        <w:t>C</w:t>
      </w:r>
      <w:r>
        <w:rPr>
          <w:rStyle w:val="normaltextrun"/>
          <w:color w:val="000000"/>
          <w:szCs w:val="20"/>
          <w:shd w:val="clear" w:color="auto" w:fill="FFFFFF"/>
        </w:rPr>
        <w:t>ell</w:t>
      </w:r>
      <w:proofErr w:type="spellEnd"/>
      <w:r>
        <w:rPr>
          <w:rStyle w:val="normaltextrun"/>
          <w:color w:val="000000"/>
          <w:szCs w:val="20"/>
          <w:shd w:val="clear" w:color="auto" w:fill="FFFFFF"/>
        </w:rPr>
        <w:t xml:space="preserve"> REFSENS </w:t>
      </w:r>
      <w:r w:rsidR="00287C32">
        <w:rPr>
          <w:rStyle w:val="normaltextrun"/>
          <w:color w:val="000000"/>
          <w:szCs w:val="20"/>
          <w:shd w:val="clear" w:color="auto" w:fill="FFFFFF"/>
        </w:rPr>
        <w:t xml:space="preserve">degradation </w:t>
      </w:r>
      <w:r>
        <w:rPr>
          <w:rStyle w:val="normaltextrun"/>
          <w:color w:val="000000"/>
          <w:szCs w:val="20"/>
          <w:shd w:val="clear" w:color="auto" w:fill="FFFFFF"/>
        </w:rPr>
        <w:t>are not feasible</w:t>
      </w:r>
      <w:r w:rsidR="00287C32">
        <w:rPr>
          <w:rStyle w:val="normaltextrun"/>
          <w:color w:val="000000"/>
          <w:szCs w:val="20"/>
          <w:shd w:val="clear" w:color="auto" w:fill="FFFFFF"/>
        </w:rPr>
        <w:t>,</w:t>
      </w:r>
      <w:r>
        <w:rPr>
          <w:rStyle w:val="normaltextrun"/>
          <w:color w:val="000000"/>
          <w:szCs w:val="20"/>
          <w:shd w:val="clear" w:color="auto" w:fill="FFFFFF"/>
        </w:rPr>
        <w:t xml:space="preserve"> </w:t>
      </w:r>
      <w:r w:rsidR="00287C32">
        <w:rPr>
          <w:rStyle w:val="normaltextrun"/>
          <w:color w:val="000000"/>
          <w:szCs w:val="20"/>
          <w:shd w:val="clear" w:color="auto" w:fill="FFFFFF"/>
        </w:rPr>
        <w:t>as</w:t>
      </w:r>
      <w:r w:rsidR="0096123A">
        <w:rPr>
          <w:rStyle w:val="normaltextrun"/>
          <w:color w:val="000000"/>
          <w:szCs w:val="20"/>
          <w:shd w:val="clear" w:color="auto" w:fill="FFFFFF"/>
        </w:rPr>
        <w:t xml:space="preserve"> </w:t>
      </w:r>
      <w:r>
        <w:rPr>
          <w:rStyle w:val="normaltextrun"/>
          <w:color w:val="000000"/>
          <w:szCs w:val="20"/>
          <w:shd w:val="clear" w:color="auto" w:fill="FFFFFF"/>
        </w:rPr>
        <w:t xml:space="preserve">the </w:t>
      </w:r>
      <w:proofErr w:type="spellStart"/>
      <w:r>
        <w:rPr>
          <w:rStyle w:val="normaltextrun"/>
          <w:color w:val="000000"/>
          <w:szCs w:val="20"/>
          <w:shd w:val="clear" w:color="auto" w:fill="FFFFFF"/>
        </w:rPr>
        <w:t>P</w:t>
      </w:r>
      <w:r w:rsidR="00926CFE">
        <w:rPr>
          <w:rStyle w:val="normaltextrun"/>
          <w:color w:val="000000"/>
          <w:szCs w:val="20"/>
          <w:shd w:val="clear" w:color="auto" w:fill="FFFFFF"/>
        </w:rPr>
        <w:t>C</w:t>
      </w:r>
      <w:r>
        <w:rPr>
          <w:rStyle w:val="normaltextrun"/>
          <w:color w:val="000000"/>
          <w:szCs w:val="20"/>
          <w:shd w:val="clear" w:color="auto" w:fill="FFFFFF"/>
        </w:rPr>
        <w:t>ell</w:t>
      </w:r>
      <w:proofErr w:type="spellEnd"/>
      <w:r>
        <w:rPr>
          <w:rStyle w:val="normaltextrun"/>
          <w:color w:val="000000"/>
          <w:szCs w:val="20"/>
          <w:shd w:val="clear" w:color="auto" w:fill="FFFFFF"/>
        </w:rPr>
        <w:t xml:space="preserve"> coverage may be lost upon configuration</w:t>
      </w:r>
      <w:r w:rsidR="00F46B62">
        <w:rPr>
          <w:rStyle w:val="normaltextrun"/>
          <w:color w:val="000000"/>
          <w:szCs w:val="20"/>
          <w:shd w:val="clear" w:color="auto" w:fill="FFFFFF"/>
        </w:rPr>
        <w:t xml:space="preserve">. The </w:t>
      </w:r>
      <w:r w:rsidR="00E22C4F">
        <w:rPr>
          <w:rStyle w:val="normaltextrun"/>
          <w:color w:val="000000"/>
          <w:szCs w:val="20"/>
          <w:shd w:val="clear" w:color="auto" w:fill="FFFFFF"/>
        </w:rPr>
        <w:t>impact</w:t>
      </w:r>
      <w:r w:rsidR="00926CFE">
        <w:rPr>
          <w:rStyle w:val="normaltextrun"/>
          <w:color w:val="000000"/>
          <w:szCs w:val="20"/>
          <w:shd w:val="clear" w:color="auto" w:fill="FFFFFF"/>
        </w:rPr>
        <w:t xml:space="preserve"> </w:t>
      </w:r>
      <w:r>
        <w:rPr>
          <w:rStyle w:val="normaltextrun"/>
          <w:color w:val="000000"/>
          <w:szCs w:val="20"/>
          <w:shd w:val="clear" w:color="auto" w:fill="FFFFFF"/>
        </w:rPr>
        <w:t>depend</w:t>
      </w:r>
      <w:r w:rsidR="003C265A">
        <w:rPr>
          <w:rStyle w:val="normaltextrun"/>
          <w:color w:val="000000"/>
          <w:szCs w:val="20"/>
          <w:shd w:val="clear" w:color="auto" w:fill="FFFFFF"/>
        </w:rPr>
        <w:t>s</w:t>
      </w:r>
      <w:r>
        <w:rPr>
          <w:rStyle w:val="normaltextrun"/>
          <w:color w:val="000000"/>
          <w:szCs w:val="20"/>
          <w:shd w:val="clear" w:color="auto" w:fill="FFFFFF"/>
        </w:rPr>
        <w:t xml:space="preserve"> on the </w:t>
      </w:r>
      <w:r w:rsidR="0042621C">
        <w:rPr>
          <w:rStyle w:val="normaltextrun"/>
          <w:color w:val="000000"/>
          <w:szCs w:val="20"/>
          <w:shd w:val="clear" w:color="auto" w:fill="FFFFFF"/>
        </w:rPr>
        <w:t xml:space="preserve">UE’s </w:t>
      </w:r>
      <w:r>
        <w:rPr>
          <w:rStyle w:val="normaltextrun"/>
          <w:color w:val="000000"/>
          <w:szCs w:val="20"/>
          <w:shd w:val="clear" w:color="auto" w:fill="FFFFFF"/>
        </w:rPr>
        <w:t>actual performance (</w:t>
      </w:r>
      <w:r w:rsidR="00152C77">
        <w:rPr>
          <w:rStyle w:val="normaltextrun"/>
          <w:color w:val="000000"/>
          <w:szCs w:val="20"/>
          <w:shd w:val="clear" w:color="auto" w:fill="FFFFFF"/>
        </w:rPr>
        <w:t xml:space="preserve">i.e. </w:t>
      </w:r>
      <w:r>
        <w:rPr>
          <w:rStyle w:val="normaltextrun"/>
          <w:color w:val="000000"/>
          <w:szCs w:val="20"/>
          <w:shd w:val="clear" w:color="auto" w:fill="FFFFFF"/>
        </w:rPr>
        <w:t xml:space="preserve">the actual degradation </w:t>
      </w:r>
      <w:r w:rsidR="000C077A">
        <w:rPr>
          <w:rStyle w:val="normaltextrun"/>
          <w:color w:val="000000"/>
          <w:szCs w:val="20"/>
          <w:shd w:val="clear" w:color="auto" w:fill="FFFFFF"/>
        </w:rPr>
        <w:t xml:space="preserve">is </w:t>
      </w:r>
      <w:r>
        <w:rPr>
          <w:rStyle w:val="normaltextrun"/>
          <w:color w:val="000000"/>
          <w:szCs w:val="20"/>
          <w:shd w:val="clear" w:color="auto" w:fill="FFFFFF"/>
        </w:rPr>
        <w:t xml:space="preserve">up to the specified MSD for the </w:t>
      </w:r>
      <w:proofErr w:type="spellStart"/>
      <w:r>
        <w:rPr>
          <w:rStyle w:val="normaltextrun"/>
          <w:color w:val="000000"/>
          <w:szCs w:val="20"/>
          <w:shd w:val="clear" w:color="auto" w:fill="FFFFFF"/>
        </w:rPr>
        <w:t>P</w:t>
      </w:r>
      <w:r w:rsidR="002877C3">
        <w:rPr>
          <w:rStyle w:val="normaltextrun"/>
          <w:color w:val="000000"/>
          <w:szCs w:val="20"/>
          <w:shd w:val="clear" w:color="auto" w:fill="FFFFFF"/>
        </w:rPr>
        <w:t>C</w:t>
      </w:r>
      <w:r>
        <w:rPr>
          <w:rStyle w:val="normaltextrun"/>
          <w:color w:val="000000"/>
          <w:szCs w:val="20"/>
          <w:shd w:val="clear" w:color="auto" w:fill="FFFFFF"/>
        </w:rPr>
        <w:t>ell</w:t>
      </w:r>
      <w:proofErr w:type="spellEnd"/>
      <w:r>
        <w:rPr>
          <w:rStyle w:val="normaltextrun"/>
          <w:color w:val="000000"/>
          <w:szCs w:val="20"/>
          <w:shd w:val="clear" w:color="auto" w:fill="FFFFFF"/>
        </w:rPr>
        <w:t>).</w:t>
      </w:r>
      <w:bookmarkEnd w:id="29"/>
    </w:p>
    <w:p w14:paraId="550192E7" w14:textId="77777777" w:rsidR="005E7FD2" w:rsidRDefault="005E7FD2" w:rsidP="007A32B8">
      <w:pPr>
        <w:rPr>
          <w:rStyle w:val="normaltextrun"/>
          <w:color w:val="000000"/>
          <w:sz w:val="20"/>
          <w:szCs w:val="20"/>
          <w:shd w:val="clear" w:color="auto" w:fill="FFFFFF"/>
        </w:rPr>
      </w:pPr>
    </w:p>
    <w:p w14:paraId="155B55A2" w14:textId="77777777" w:rsidR="00304B83" w:rsidRPr="00A34A55" w:rsidRDefault="00304B83" w:rsidP="00304B83">
      <w:pPr>
        <w:pStyle w:val="Proposal"/>
        <w:numPr>
          <w:ilvl w:val="0"/>
          <w:numId w:val="3"/>
        </w:numPr>
        <w:tabs>
          <w:tab w:val="clear" w:pos="1304"/>
        </w:tabs>
        <w:ind w:left="1701" w:hanging="1701"/>
        <w:jc w:val="left"/>
        <w:rPr>
          <w:szCs w:val="20"/>
        </w:rPr>
      </w:pPr>
      <w:bookmarkStart w:id="30" w:name="_Toc189227795"/>
      <w:bookmarkStart w:id="31" w:name="_Toc189840066"/>
      <w:r w:rsidRPr="00A34A55">
        <w:rPr>
          <w:szCs w:val="20"/>
        </w:rPr>
        <w:t xml:space="preserve">A band combination implemented by a single Rx chain with significant degradation on </w:t>
      </w:r>
      <w:proofErr w:type="spellStart"/>
      <w:r w:rsidRPr="00A34A55">
        <w:rPr>
          <w:szCs w:val="20"/>
        </w:rPr>
        <w:t>PCell</w:t>
      </w:r>
      <w:proofErr w:type="spellEnd"/>
      <w:r w:rsidRPr="00A34A55">
        <w:rPr>
          <w:szCs w:val="20"/>
        </w:rPr>
        <w:t xml:space="preserve"> REFSENS is not considered feasible.</w:t>
      </w:r>
      <w:bookmarkEnd w:id="30"/>
      <w:bookmarkEnd w:id="31"/>
    </w:p>
    <w:p w14:paraId="52963642" w14:textId="77777777" w:rsidR="00304B83" w:rsidRDefault="00304B83" w:rsidP="007A32B8">
      <w:pPr>
        <w:rPr>
          <w:rStyle w:val="normaltextrun"/>
          <w:color w:val="000000"/>
          <w:sz w:val="20"/>
          <w:szCs w:val="20"/>
          <w:shd w:val="clear" w:color="auto" w:fill="FFFFFF"/>
        </w:rPr>
      </w:pPr>
    </w:p>
    <w:p w14:paraId="7B1247BE" w14:textId="740357D0" w:rsidR="005E7FD2" w:rsidRDefault="005E7FD2" w:rsidP="007A32B8">
      <w:pPr>
        <w:rPr>
          <w:rStyle w:val="normaltextrun"/>
          <w:color w:val="000000"/>
          <w:sz w:val="20"/>
          <w:szCs w:val="20"/>
          <w:shd w:val="clear" w:color="auto" w:fill="FFFFFF"/>
        </w:rPr>
      </w:pPr>
      <w:r>
        <w:rPr>
          <w:rStyle w:val="normaltextrun"/>
          <w:color w:val="000000"/>
          <w:sz w:val="20"/>
          <w:szCs w:val="20"/>
          <w:shd w:val="clear" w:color="auto" w:fill="FFFFFF"/>
        </w:rPr>
        <w:t xml:space="preserve">The </w:t>
      </w:r>
      <w:proofErr w:type="spellStart"/>
      <w:r>
        <w:rPr>
          <w:rStyle w:val="normaltextrun"/>
          <w:color w:val="000000"/>
          <w:sz w:val="20"/>
          <w:szCs w:val="20"/>
          <w:shd w:val="clear" w:color="auto" w:fill="FFFFFF"/>
        </w:rPr>
        <w:t>P</w:t>
      </w:r>
      <w:r w:rsidR="00D37ED0">
        <w:rPr>
          <w:rStyle w:val="normaltextrun"/>
          <w:color w:val="000000"/>
          <w:sz w:val="20"/>
          <w:szCs w:val="20"/>
          <w:shd w:val="clear" w:color="auto" w:fill="FFFFFF"/>
        </w:rPr>
        <w:t>C</w:t>
      </w:r>
      <w:r>
        <w:rPr>
          <w:rStyle w:val="normaltextrun"/>
          <w:color w:val="000000"/>
          <w:sz w:val="20"/>
          <w:szCs w:val="20"/>
          <w:shd w:val="clear" w:color="auto" w:fill="FFFFFF"/>
        </w:rPr>
        <w:t>ell</w:t>
      </w:r>
      <w:proofErr w:type="spellEnd"/>
      <w:r>
        <w:rPr>
          <w:rStyle w:val="normaltextrun"/>
          <w:color w:val="000000"/>
          <w:sz w:val="20"/>
          <w:szCs w:val="20"/>
          <w:shd w:val="clear" w:color="auto" w:fill="FFFFFF"/>
        </w:rPr>
        <w:t xml:space="preserve"> REFSENS should </w:t>
      </w:r>
      <w:r w:rsidR="00D37ED0">
        <w:rPr>
          <w:rStyle w:val="normaltextrun"/>
          <w:color w:val="000000"/>
          <w:sz w:val="20"/>
          <w:szCs w:val="20"/>
          <w:shd w:val="clear" w:color="auto" w:fill="FFFFFF"/>
        </w:rPr>
        <w:t xml:space="preserve">also </w:t>
      </w:r>
      <w:r>
        <w:rPr>
          <w:rStyle w:val="normaltextrun"/>
          <w:color w:val="000000"/>
          <w:sz w:val="20"/>
          <w:szCs w:val="20"/>
          <w:shd w:val="clear" w:color="auto" w:fill="FFFFFF"/>
        </w:rPr>
        <w:t xml:space="preserve">be maintained for NCCA regardless of the UE implementation. In case the fragmented carriers are in a TDD band or an FDD band with the </w:t>
      </w:r>
      <w:proofErr w:type="spellStart"/>
      <w:r>
        <w:rPr>
          <w:rStyle w:val="normaltextrun"/>
          <w:color w:val="000000"/>
          <w:sz w:val="20"/>
          <w:szCs w:val="20"/>
          <w:shd w:val="clear" w:color="auto" w:fill="FFFFFF"/>
        </w:rPr>
        <w:t>P</w:t>
      </w:r>
      <w:r w:rsidR="0090361F">
        <w:rPr>
          <w:rStyle w:val="normaltextrun"/>
          <w:color w:val="000000"/>
          <w:sz w:val="20"/>
          <w:szCs w:val="20"/>
          <w:shd w:val="clear" w:color="auto" w:fill="FFFFFF"/>
        </w:rPr>
        <w:t>C</w:t>
      </w:r>
      <w:r>
        <w:rPr>
          <w:rStyle w:val="normaltextrun"/>
          <w:color w:val="000000"/>
          <w:sz w:val="20"/>
          <w:szCs w:val="20"/>
          <w:shd w:val="clear" w:color="auto" w:fill="FFFFFF"/>
        </w:rPr>
        <w:t>ell</w:t>
      </w:r>
      <w:proofErr w:type="spellEnd"/>
      <w:r>
        <w:rPr>
          <w:rStyle w:val="normaltextrun"/>
          <w:color w:val="000000"/>
          <w:sz w:val="20"/>
          <w:szCs w:val="20"/>
          <w:shd w:val="clear" w:color="auto" w:fill="FFFFFF"/>
        </w:rPr>
        <w:t xml:space="preserve"> (Tx) in another band of a composite BC, then the impact on the ACS is less: the dynamic range requirements </w:t>
      </w:r>
      <w:r w:rsidR="00271A33">
        <w:rPr>
          <w:rStyle w:val="normaltextrun"/>
          <w:color w:val="000000"/>
          <w:sz w:val="20"/>
          <w:szCs w:val="20"/>
          <w:shd w:val="clear" w:color="auto" w:fill="FFFFFF"/>
        </w:rPr>
        <w:t xml:space="preserve">are </w:t>
      </w:r>
      <w:r>
        <w:rPr>
          <w:rStyle w:val="normaltextrun"/>
          <w:color w:val="000000"/>
          <w:sz w:val="20"/>
          <w:szCs w:val="20"/>
          <w:shd w:val="clear" w:color="auto" w:fill="FFFFFF"/>
        </w:rPr>
        <w:t>alleviated and the impact on the wanted signal of cross modulation of the adjacent channel interferer is less (the Tx level more attenuated).</w:t>
      </w:r>
    </w:p>
    <w:p w14:paraId="07368979" w14:textId="77777777" w:rsidR="005E7FD2" w:rsidRPr="002A1330" w:rsidRDefault="005E7FD2" w:rsidP="007A32B8">
      <w:pPr>
        <w:rPr>
          <w:rStyle w:val="normaltextrun"/>
          <w:color w:val="000000"/>
          <w:sz w:val="20"/>
          <w:szCs w:val="20"/>
          <w:shd w:val="clear" w:color="auto" w:fill="FFFFFF"/>
        </w:rPr>
      </w:pPr>
    </w:p>
    <w:p w14:paraId="3C2A556E" w14:textId="1FDF07DC" w:rsidR="00E93944" w:rsidRPr="00E93944" w:rsidRDefault="00E93944" w:rsidP="007A32B8">
      <w:pPr>
        <w:pStyle w:val="Heading2"/>
        <w:rPr>
          <w:lang w:val="en-US"/>
        </w:rPr>
      </w:pPr>
      <w:r>
        <w:rPr>
          <w:lang w:val="en-US"/>
        </w:rPr>
        <w:t>In-gap requirements</w:t>
      </w:r>
    </w:p>
    <w:p w14:paraId="70A935BD" w14:textId="2BD34F24" w:rsidR="00515B29" w:rsidRDefault="00D14170" w:rsidP="00990D09">
      <w:pPr>
        <w:spacing w:after="120" w:line="259" w:lineRule="auto"/>
        <w:rPr>
          <w:rFonts w:eastAsia="Calibri"/>
          <w:sz w:val="20"/>
          <w:szCs w:val="22"/>
          <w:lang w:eastAsia="ja-JP"/>
        </w:rPr>
      </w:pPr>
      <w:r w:rsidRPr="008740ED">
        <w:rPr>
          <w:noProof/>
          <w:sz w:val="22"/>
          <w:szCs w:val="22"/>
        </w:rPr>
        <mc:AlternateContent>
          <mc:Choice Requires="wps">
            <w:drawing>
              <wp:inline distT="0" distB="0" distL="0" distR="0" wp14:anchorId="648FED92" wp14:editId="79793128">
                <wp:extent cx="6002866" cy="1260000"/>
                <wp:effectExtent l="0" t="0" r="17145" b="10160"/>
                <wp:docPr id="149398820" name="Text Box 149398820"/>
                <wp:cNvGraphicFramePr/>
                <a:graphic xmlns:a="http://schemas.openxmlformats.org/drawingml/2006/main">
                  <a:graphicData uri="http://schemas.microsoft.com/office/word/2010/wordprocessingShape">
                    <wps:wsp>
                      <wps:cNvSpPr txBox="1"/>
                      <wps:spPr>
                        <a:xfrm>
                          <a:off x="0" y="0"/>
                          <a:ext cx="6002866" cy="1260000"/>
                        </a:xfrm>
                        <a:prstGeom prst="rect">
                          <a:avLst/>
                        </a:prstGeom>
                        <a:solidFill>
                          <a:schemeClr val="lt1"/>
                        </a:solidFill>
                        <a:ln w="6350">
                          <a:solidFill>
                            <a:prstClr val="black"/>
                          </a:solidFill>
                        </a:ln>
                      </wps:spPr>
                      <wps:txbx>
                        <w:txbxContent>
                          <w:p w14:paraId="4FB60C89" w14:textId="03E685AA" w:rsidR="00702654" w:rsidRPr="00702654" w:rsidRDefault="00702654" w:rsidP="00702654">
                            <w:pPr>
                              <w:keepNext/>
                              <w:keepLines/>
                              <w:spacing w:before="120" w:after="180"/>
                              <w:outlineLvl w:val="3"/>
                              <w:rPr>
                                <w:rFonts w:eastAsia="SimSun"/>
                                <w:b/>
                                <w:color w:val="0070C0"/>
                                <w:sz w:val="20"/>
                                <w:szCs w:val="18"/>
                                <w:u w:val="single"/>
                                <w:lang w:eastAsia="zh-TW"/>
                              </w:rPr>
                            </w:pPr>
                            <w:r w:rsidRPr="00702654">
                              <w:rPr>
                                <w:rFonts w:eastAsia="SimSun"/>
                                <w:b/>
                                <w:color w:val="0070C0"/>
                                <w:sz w:val="20"/>
                                <w:szCs w:val="18"/>
                                <w:u w:val="single"/>
                                <w:lang w:eastAsia="ko-KR"/>
                              </w:rPr>
                              <w:t>Issue 3-4: D</w:t>
                            </w:r>
                            <w:r w:rsidRPr="00702654">
                              <w:rPr>
                                <w:rFonts w:eastAsia="SimSun"/>
                                <w:b/>
                                <w:color w:val="0070C0"/>
                                <w:sz w:val="20"/>
                                <w:szCs w:val="18"/>
                                <w:u w:val="single"/>
                                <w:lang w:eastAsia="zh-TW"/>
                              </w:rPr>
                              <w:t>iscussion on in-gap requirements</w:t>
                            </w:r>
                            <w:r w:rsidR="00B65D84">
                              <w:rPr>
                                <w:rFonts w:eastAsia="SimSun"/>
                                <w:b/>
                                <w:color w:val="0070C0"/>
                                <w:sz w:val="20"/>
                                <w:szCs w:val="18"/>
                                <w:u w:val="single"/>
                                <w:lang w:eastAsia="zh-TW"/>
                              </w:rPr>
                              <w:t xml:space="preserve"> </w:t>
                            </w:r>
                            <w:r w:rsidR="00AB5F6A">
                              <w:rPr>
                                <w:rFonts w:eastAsia="SimSun"/>
                                <w:b/>
                                <w:color w:val="0070C0"/>
                                <w:sz w:val="20"/>
                                <w:szCs w:val="18"/>
                                <w:u w:val="single"/>
                                <w:lang w:eastAsia="zh-TW"/>
                              </w:rPr>
                              <w:fldChar w:fldCharType="begin"/>
                            </w:r>
                            <w:r w:rsidR="00AB5F6A">
                              <w:rPr>
                                <w:rFonts w:eastAsia="SimSun"/>
                                <w:b/>
                                <w:color w:val="0070C0"/>
                                <w:sz w:val="20"/>
                                <w:szCs w:val="18"/>
                                <w:u w:val="single"/>
                                <w:lang w:eastAsia="zh-TW"/>
                              </w:rPr>
                              <w:instrText xml:space="preserve"> REF _Ref189840320 \n \h </w:instrText>
                            </w:r>
                            <w:r w:rsidR="00AB5F6A">
                              <w:rPr>
                                <w:rFonts w:eastAsia="SimSun"/>
                                <w:b/>
                                <w:color w:val="0070C0"/>
                                <w:sz w:val="20"/>
                                <w:szCs w:val="18"/>
                                <w:u w:val="single"/>
                                <w:lang w:eastAsia="zh-TW"/>
                              </w:rPr>
                            </w:r>
                            <w:r w:rsidR="00AB5F6A">
                              <w:rPr>
                                <w:rFonts w:eastAsia="SimSun"/>
                                <w:b/>
                                <w:color w:val="0070C0"/>
                                <w:sz w:val="20"/>
                                <w:szCs w:val="18"/>
                                <w:u w:val="single"/>
                                <w:lang w:eastAsia="zh-TW"/>
                              </w:rPr>
                              <w:fldChar w:fldCharType="separate"/>
                            </w:r>
                            <w:r w:rsidR="00AB5F6A">
                              <w:rPr>
                                <w:rFonts w:eastAsia="SimSun"/>
                                <w:b/>
                                <w:color w:val="0070C0"/>
                                <w:sz w:val="20"/>
                                <w:szCs w:val="18"/>
                                <w:u w:val="single"/>
                                <w:lang w:eastAsia="zh-TW"/>
                              </w:rPr>
                              <w:t>[3]</w:t>
                            </w:r>
                            <w:r w:rsidR="00AB5F6A">
                              <w:rPr>
                                <w:rFonts w:eastAsia="SimSun"/>
                                <w:b/>
                                <w:color w:val="0070C0"/>
                                <w:sz w:val="20"/>
                                <w:szCs w:val="18"/>
                                <w:u w:val="single"/>
                                <w:lang w:eastAsia="zh-TW"/>
                              </w:rPr>
                              <w:fldChar w:fldCharType="end"/>
                            </w:r>
                          </w:p>
                          <w:p w14:paraId="160BB6DE" w14:textId="77777777" w:rsidR="00702654" w:rsidRPr="00702654" w:rsidRDefault="00702654" w:rsidP="00702654">
                            <w:pPr>
                              <w:spacing w:after="120"/>
                              <w:rPr>
                                <w:rFonts w:eastAsia="PMingLiU"/>
                                <w:sz w:val="20"/>
                                <w:lang w:val="en-GB" w:eastAsia="zh-TW"/>
                              </w:rPr>
                            </w:pPr>
                            <w:r w:rsidRPr="00702654">
                              <w:rPr>
                                <w:rFonts w:eastAsia="PMingLiU" w:hint="eastAsia"/>
                                <w:sz w:val="20"/>
                                <w:lang w:val="en-GB" w:eastAsia="zh-TW"/>
                              </w:rPr>
                              <w:t>R</w:t>
                            </w:r>
                            <w:r w:rsidRPr="00702654">
                              <w:rPr>
                                <w:rFonts w:eastAsia="PMingLiU"/>
                                <w:sz w:val="20"/>
                                <w:lang w:val="en-GB" w:eastAsia="zh-TW"/>
                              </w:rPr>
                              <w:t>AN4 evaluate performance impact on the cases:</w:t>
                            </w:r>
                          </w:p>
                          <w:p w14:paraId="5A7326FB" w14:textId="77777777" w:rsidR="00702654" w:rsidRPr="00702654" w:rsidRDefault="00702654" w:rsidP="00702654">
                            <w:pPr>
                              <w:numPr>
                                <w:ilvl w:val="0"/>
                                <w:numId w:val="26"/>
                              </w:numPr>
                              <w:overflowPunct w:val="0"/>
                              <w:autoSpaceDE w:val="0"/>
                              <w:autoSpaceDN w:val="0"/>
                              <w:adjustRightInd w:val="0"/>
                              <w:spacing w:after="120"/>
                              <w:ind w:hanging="272"/>
                              <w:textAlignment w:val="baseline"/>
                              <w:rPr>
                                <w:rFonts w:eastAsia="PMingLiU"/>
                                <w:sz w:val="20"/>
                                <w:lang w:val="en-GB" w:eastAsia="zh-TW"/>
                              </w:rPr>
                            </w:pPr>
                            <w:r w:rsidRPr="00702654">
                              <w:rPr>
                                <w:rFonts w:eastAsia="PMingLiU"/>
                                <w:sz w:val="20"/>
                                <w:lang w:val="en-GB" w:eastAsia="zh-TW"/>
                              </w:rPr>
                              <w:t>image of in-gap interference overlaps with wanted carrier</w:t>
                            </w:r>
                          </w:p>
                          <w:p w14:paraId="0EAB5E34" w14:textId="77777777" w:rsidR="00702654" w:rsidRPr="00702654" w:rsidRDefault="00702654" w:rsidP="00702654">
                            <w:pPr>
                              <w:numPr>
                                <w:ilvl w:val="0"/>
                                <w:numId w:val="25"/>
                              </w:numPr>
                              <w:overflowPunct w:val="0"/>
                              <w:autoSpaceDE w:val="0"/>
                              <w:autoSpaceDN w:val="0"/>
                              <w:adjustRightInd w:val="0"/>
                              <w:spacing w:after="120"/>
                              <w:ind w:left="766" w:hanging="398"/>
                              <w:textAlignment w:val="baseline"/>
                              <w:rPr>
                                <w:rFonts w:eastAsia="PMingLiU"/>
                                <w:sz w:val="20"/>
                                <w:lang w:val="en-GB" w:eastAsia="zh-TW"/>
                              </w:rPr>
                            </w:pPr>
                            <w:r w:rsidRPr="00702654">
                              <w:rPr>
                                <w:rFonts w:eastAsia="PMingLiU"/>
                                <w:sz w:val="20"/>
                                <w:lang w:val="en-GB" w:eastAsia="zh-TW"/>
                              </w:rPr>
                              <w:t>For the cases, image of ACS/IBB1/IBB2/NBB overlaps with wanted CC</w:t>
                            </w:r>
                          </w:p>
                          <w:p w14:paraId="5F499D65" w14:textId="77777777" w:rsidR="00702654" w:rsidRPr="00702654" w:rsidRDefault="00702654" w:rsidP="00702654">
                            <w:pPr>
                              <w:numPr>
                                <w:ilvl w:val="0"/>
                                <w:numId w:val="26"/>
                              </w:numPr>
                              <w:overflowPunct w:val="0"/>
                              <w:autoSpaceDE w:val="0"/>
                              <w:autoSpaceDN w:val="0"/>
                              <w:adjustRightInd w:val="0"/>
                              <w:spacing w:after="120"/>
                              <w:ind w:hanging="272"/>
                              <w:textAlignment w:val="baseline"/>
                              <w:rPr>
                                <w:rFonts w:eastAsia="PMingLiU"/>
                                <w:sz w:val="20"/>
                                <w:lang w:val="en-GB" w:eastAsia="zh-TW"/>
                              </w:rPr>
                            </w:pPr>
                            <w:r w:rsidRPr="00702654">
                              <w:rPr>
                                <w:rFonts w:eastAsia="PMingLiU"/>
                                <w:sz w:val="20"/>
                                <w:lang w:val="en-GB" w:eastAsia="zh-TW"/>
                              </w:rPr>
                              <w:t>image of in-gap blocking interference does not overlap with wanted carrier</w:t>
                            </w:r>
                          </w:p>
                          <w:p w14:paraId="55211BF0" w14:textId="626F1D71" w:rsidR="00D14170" w:rsidRPr="0058230B" w:rsidRDefault="00D14170" w:rsidP="00702654">
                            <w:pPr>
                              <w:overflowPunct w:val="0"/>
                              <w:autoSpaceDE w:val="0"/>
                              <w:autoSpaceDN w:val="0"/>
                              <w:adjustRightInd w:val="0"/>
                              <w:spacing w:after="180"/>
                              <w:textAlignment w:val="baseline"/>
                              <w:rPr>
                                <w:rFonts w:eastAsia="PMingLiU"/>
                                <w:iCs/>
                                <w:sz w:val="20"/>
                                <w:szCs w:val="20"/>
                                <w:lang w:val="en-GB" w:eastAsia="zh-T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8FED92" id="Text Box 149398820" o:spid="_x0000_s1027" type="#_x0000_t202" style="width:472.65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" fillcolor="white [3201]" strokeweight=".5pt">
                <v:textbox>
                  <w:txbxContent>
                    <w:p w14:paraId="4FB60C89" w14:textId="03E685AA" w:rsidR="00702654" w:rsidRPr="00702654" w:rsidRDefault="00702654" w:rsidP="00702654">
                      <w:pPr>
                        <w:keepNext/>
                        <w:keepLines/>
                        <w:spacing w:before="120" w:after="180"/>
                        <w:outlineLvl w:val="3"/>
                        <w:rPr>
                          <w:rFonts w:eastAsia="SimSun"/>
                          <w:b/>
                          <w:color w:val="0070C0"/>
                          <w:sz w:val="20"/>
                          <w:szCs w:val="18"/>
                          <w:u w:val="single"/>
                          <w:lang w:eastAsia="zh-TW"/>
                        </w:rPr>
                      </w:pPr>
                      <w:r w:rsidRPr="00702654">
                        <w:rPr>
                          <w:rFonts w:eastAsia="SimSun"/>
                          <w:b/>
                          <w:color w:val="0070C0"/>
                          <w:sz w:val="20"/>
                          <w:szCs w:val="18"/>
                          <w:u w:val="single"/>
                          <w:lang w:eastAsia="ko-KR"/>
                        </w:rPr>
                        <w:t>Issue 3-4: D</w:t>
                      </w:r>
                      <w:r w:rsidRPr="00702654">
                        <w:rPr>
                          <w:rFonts w:eastAsia="SimSun"/>
                          <w:b/>
                          <w:color w:val="0070C0"/>
                          <w:sz w:val="20"/>
                          <w:szCs w:val="18"/>
                          <w:u w:val="single"/>
                          <w:lang w:eastAsia="zh-TW"/>
                        </w:rPr>
                        <w:t>iscussion on in-gap requirements</w:t>
                      </w:r>
                      <w:r w:rsidR="00B65D84">
                        <w:rPr>
                          <w:rFonts w:eastAsia="SimSun"/>
                          <w:b/>
                          <w:color w:val="0070C0"/>
                          <w:sz w:val="20"/>
                          <w:szCs w:val="18"/>
                          <w:u w:val="single"/>
                          <w:lang w:eastAsia="zh-TW"/>
                        </w:rPr>
                        <w:t xml:space="preserve"> </w:t>
                      </w:r>
                      <w:r w:rsidR="00AB5F6A">
                        <w:rPr>
                          <w:rFonts w:eastAsia="SimSun"/>
                          <w:b/>
                          <w:color w:val="0070C0"/>
                          <w:sz w:val="20"/>
                          <w:szCs w:val="18"/>
                          <w:u w:val="single"/>
                          <w:lang w:eastAsia="zh-TW"/>
                        </w:rPr>
                        <w:fldChar w:fldCharType="begin"/>
                      </w:r>
                      <w:r w:rsidR="00AB5F6A">
                        <w:rPr>
                          <w:rFonts w:eastAsia="SimSun"/>
                          <w:b/>
                          <w:color w:val="0070C0"/>
                          <w:sz w:val="20"/>
                          <w:szCs w:val="18"/>
                          <w:u w:val="single"/>
                          <w:lang w:eastAsia="zh-TW"/>
                        </w:rPr>
                        <w:instrText xml:space="preserve"> REF _Ref189840320 \n \h </w:instrText>
                      </w:r>
                      <w:r w:rsidR="00AB5F6A">
                        <w:rPr>
                          <w:rFonts w:eastAsia="SimSun"/>
                          <w:b/>
                          <w:color w:val="0070C0"/>
                          <w:sz w:val="20"/>
                          <w:szCs w:val="18"/>
                          <w:u w:val="single"/>
                          <w:lang w:eastAsia="zh-TW"/>
                        </w:rPr>
                      </w:r>
                      <w:r w:rsidR="00AB5F6A">
                        <w:rPr>
                          <w:rFonts w:eastAsia="SimSun"/>
                          <w:b/>
                          <w:color w:val="0070C0"/>
                          <w:sz w:val="20"/>
                          <w:szCs w:val="18"/>
                          <w:u w:val="single"/>
                          <w:lang w:eastAsia="zh-TW"/>
                        </w:rPr>
                        <w:fldChar w:fldCharType="separate"/>
                      </w:r>
                      <w:r w:rsidR="00AB5F6A">
                        <w:rPr>
                          <w:rFonts w:eastAsia="SimSun"/>
                          <w:b/>
                          <w:color w:val="0070C0"/>
                          <w:sz w:val="20"/>
                          <w:szCs w:val="18"/>
                          <w:u w:val="single"/>
                          <w:lang w:eastAsia="zh-TW"/>
                        </w:rPr>
                        <w:t>[3]</w:t>
                      </w:r>
                      <w:r w:rsidR="00AB5F6A">
                        <w:rPr>
                          <w:rFonts w:eastAsia="SimSun"/>
                          <w:b/>
                          <w:color w:val="0070C0"/>
                          <w:sz w:val="20"/>
                          <w:szCs w:val="18"/>
                          <w:u w:val="single"/>
                          <w:lang w:eastAsia="zh-TW"/>
                        </w:rPr>
                        <w:fldChar w:fldCharType="end"/>
                      </w:r>
                    </w:p>
                    <w:p w14:paraId="160BB6DE" w14:textId="77777777" w:rsidR="00702654" w:rsidRPr="00702654" w:rsidRDefault="00702654" w:rsidP="00702654">
                      <w:pPr>
                        <w:spacing w:after="120"/>
                        <w:rPr>
                          <w:rFonts w:eastAsia="PMingLiU"/>
                          <w:sz w:val="20"/>
                          <w:lang w:val="en-GB" w:eastAsia="zh-TW"/>
                        </w:rPr>
                      </w:pPr>
                      <w:r w:rsidRPr="00702654">
                        <w:rPr>
                          <w:rFonts w:eastAsia="PMingLiU" w:hint="eastAsia"/>
                          <w:sz w:val="20"/>
                          <w:lang w:val="en-GB" w:eastAsia="zh-TW"/>
                        </w:rPr>
                        <w:t>R</w:t>
                      </w:r>
                      <w:r w:rsidRPr="00702654">
                        <w:rPr>
                          <w:rFonts w:eastAsia="PMingLiU"/>
                          <w:sz w:val="20"/>
                          <w:lang w:val="en-GB" w:eastAsia="zh-TW"/>
                        </w:rPr>
                        <w:t>AN4 evaluate performance impact on the cases:</w:t>
                      </w:r>
                    </w:p>
                    <w:p w14:paraId="5A7326FB" w14:textId="77777777" w:rsidR="00702654" w:rsidRPr="00702654" w:rsidRDefault="00702654" w:rsidP="00702654">
                      <w:pPr>
                        <w:numPr>
                          <w:ilvl w:val="0"/>
                          <w:numId w:val="26"/>
                        </w:numPr>
                        <w:overflowPunct w:val="0"/>
                        <w:autoSpaceDE w:val="0"/>
                        <w:autoSpaceDN w:val="0"/>
                        <w:adjustRightInd w:val="0"/>
                        <w:spacing w:after="120"/>
                        <w:ind w:hanging="272"/>
                        <w:textAlignment w:val="baseline"/>
                        <w:rPr>
                          <w:rFonts w:eastAsia="PMingLiU"/>
                          <w:sz w:val="20"/>
                          <w:lang w:val="en-GB" w:eastAsia="zh-TW"/>
                        </w:rPr>
                      </w:pPr>
                      <w:r w:rsidRPr="00702654">
                        <w:rPr>
                          <w:rFonts w:eastAsia="PMingLiU"/>
                          <w:sz w:val="20"/>
                          <w:lang w:val="en-GB" w:eastAsia="zh-TW"/>
                        </w:rPr>
                        <w:t>image of in-gap interference overlaps with wanted carrier</w:t>
                      </w:r>
                    </w:p>
                    <w:p w14:paraId="0EAB5E34" w14:textId="77777777" w:rsidR="00702654" w:rsidRPr="00702654" w:rsidRDefault="00702654" w:rsidP="00702654">
                      <w:pPr>
                        <w:numPr>
                          <w:ilvl w:val="0"/>
                          <w:numId w:val="25"/>
                        </w:numPr>
                        <w:overflowPunct w:val="0"/>
                        <w:autoSpaceDE w:val="0"/>
                        <w:autoSpaceDN w:val="0"/>
                        <w:adjustRightInd w:val="0"/>
                        <w:spacing w:after="120"/>
                        <w:ind w:left="766" w:hanging="398"/>
                        <w:textAlignment w:val="baseline"/>
                        <w:rPr>
                          <w:rFonts w:eastAsia="PMingLiU"/>
                          <w:sz w:val="20"/>
                          <w:lang w:val="en-GB" w:eastAsia="zh-TW"/>
                        </w:rPr>
                      </w:pPr>
                      <w:r w:rsidRPr="00702654">
                        <w:rPr>
                          <w:rFonts w:eastAsia="PMingLiU"/>
                          <w:sz w:val="20"/>
                          <w:lang w:val="en-GB" w:eastAsia="zh-TW"/>
                        </w:rPr>
                        <w:t>For the cases, image of ACS/IBB1/IBB2/NBB overlaps with wanted CC</w:t>
                      </w:r>
                    </w:p>
                    <w:p w14:paraId="5F499D65" w14:textId="77777777" w:rsidR="00702654" w:rsidRPr="00702654" w:rsidRDefault="00702654" w:rsidP="00702654">
                      <w:pPr>
                        <w:numPr>
                          <w:ilvl w:val="0"/>
                          <w:numId w:val="26"/>
                        </w:numPr>
                        <w:overflowPunct w:val="0"/>
                        <w:autoSpaceDE w:val="0"/>
                        <w:autoSpaceDN w:val="0"/>
                        <w:adjustRightInd w:val="0"/>
                        <w:spacing w:after="120"/>
                        <w:ind w:hanging="272"/>
                        <w:textAlignment w:val="baseline"/>
                        <w:rPr>
                          <w:rFonts w:eastAsia="PMingLiU"/>
                          <w:sz w:val="20"/>
                          <w:lang w:val="en-GB" w:eastAsia="zh-TW"/>
                        </w:rPr>
                      </w:pPr>
                      <w:r w:rsidRPr="00702654">
                        <w:rPr>
                          <w:rFonts w:eastAsia="PMingLiU"/>
                          <w:sz w:val="20"/>
                          <w:lang w:val="en-GB" w:eastAsia="zh-TW"/>
                        </w:rPr>
                        <w:t>image of in-gap blocking interference does not overlap with wanted carrier</w:t>
                      </w:r>
                    </w:p>
                    <w:p w14:paraId="55211BF0" w14:textId="626F1D71" w:rsidR="00D14170" w:rsidRPr="0058230B" w:rsidRDefault="00D14170" w:rsidP="00702654">
                      <w:pPr>
                        <w:overflowPunct w:val="0"/>
                        <w:autoSpaceDE w:val="0"/>
                        <w:autoSpaceDN w:val="0"/>
                        <w:adjustRightInd w:val="0"/>
                        <w:spacing w:after="180"/>
                        <w:textAlignment w:val="baseline"/>
                        <w:rPr>
                          <w:rFonts w:eastAsia="PMingLiU"/>
                          <w:iCs/>
                          <w:sz w:val="20"/>
                          <w:szCs w:val="20"/>
                          <w:lang w:val="en-GB" w:eastAsia="zh-TW"/>
                        </w:rPr>
                      </w:pPr>
                    </w:p>
                  </w:txbxContent>
                </v:textbox>
                <w10:anchorlock/>
              </v:shape>
            </w:pict>
          </mc:Fallback>
        </mc:AlternateContent>
      </w:r>
    </w:p>
    <w:p w14:paraId="03FBCFFA" w14:textId="52261014" w:rsidR="000F4A1F" w:rsidRDefault="005D16DB" w:rsidP="00990D09">
      <w:pPr>
        <w:spacing w:after="120" w:line="259" w:lineRule="auto"/>
        <w:rPr>
          <w:rFonts w:eastAsia="Calibri"/>
          <w:sz w:val="20"/>
          <w:szCs w:val="22"/>
          <w:lang w:eastAsia="ja-JP"/>
        </w:rPr>
      </w:pPr>
      <w:r>
        <w:rPr>
          <w:rFonts w:eastAsia="Calibri"/>
          <w:sz w:val="20"/>
          <w:szCs w:val="22"/>
          <w:lang w:eastAsia="ja-JP"/>
        </w:rPr>
        <w:t xml:space="preserve">The image </w:t>
      </w:r>
      <w:r w:rsidR="00E93AE5">
        <w:rPr>
          <w:rFonts w:eastAsia="Calibri"/>
          <w:sz w:val="20"/>
          <w:szCs w:val="22"/>
          <w:lang w:eastAsia="ja-JP"/>
        </w:rPr>
        <w:t>originate</w:t>
      </w:r>
      <w:r>
        <w:rPr>
          <w:rFonts w:eastAsia="Calibri"/>
          <w:sz w:val="20"/>
          <w:szCs w:val="22"/>
          <w:lang w:eastAsia="ja-JP"/>
        </w:rPr>
        <w:t xml:space="preserve">s from the frequencies that are symmetric to the desired signal frequencies around </w:t>
      </w:r>
      <w:r w:rsidR="001412BC">
        <w:rPr>
          <w:rFonts w:eastAsia="Calibri"/>
          <w:sz w:val="20"/>
          <w:szCs w:val="22"/>
          <w:lang w:eastAsia="ja-JP"/>
        </w:rPr>
        <w:t>the LO</w:t>
      </w:r>
      <w:r w:rsidR="00C0561F">
        <w:rPr>
          <w:rFonts w:eastAsia="Calibri"/>
          <w:sz w:val="20"/>
          <w:szCs w:val="22"/>
          <w:lang w:eastAsia="ja-JP"/>
        </w:rPr>
        <w:t xml:space="preserve"> center frequency</w:t>
      </w:r>
      <w:r w:rsidR="0070781E">
        <w:rPr>
          <w:rFonts w:eastAsia="Calibri"/>
          <w:sz w:val="20"/>
          <w:szCs w:val="22"/>
          <w:lang w:eastAsia="ja-JP"/>
        </w:rPr>
        <w:t xml:space="preserve">. </w:t>
      </w:r>
      <w:r w:rsidR="007A1C10">
        <w:rPr>
          <w:rFonts w:eastAsia="Calibri"/>
          <w:sz w:val="20"/>
          <w:szCs w:val="22"/>
          <w:lang w:eastAsia="ja-JP"/>
        </w:rPr>
        <w:t xml:space="preserve">When the bandwidth of two CCs </w:t>
      </w:r>
      <w:r w:rsidR="009F663D">
        <w:rPr>
          <w:rFonts w:eastAsia="Calibri"/>
          <w:sz w:val="20"/>
          <w:szCs w:val="22"/>
          <w:lang w:eastAsia="ja-JP"/>
        </w:rPr>
        <w:t>differ</w:t>
      </w:r>
      <w:r w:rsidR="00F53056">
        <w:rPr>
          <w:rFonts w:eastAsia="Calibri"/>
          <w:sz w:val="20"/>
          <w:szCs w:val="22"/>
          <w:lang w:eastAsia="ja-JP"/>
        </w:rPr>
        <w:t>s</w:t>
      </w:r>
      <w:r w:rsidR="005D1232">
        <w:rPr>
          <w:rFonts w:eastAsia="Calibri"/>
          <w:sz w:val="20"/>
          <w:szCs w:val="22"/>
          <w:lang w:eastAsia="ja-JP"/>
        </w:rPr>
        <w:t xml:space="preserve">, </w:t>
      </w:r>
      <w:r w:rsidR="009F663D">
        <w:rPr>
          <w:rFonts w:eastAsia="Calibri"/>
          <w:sz w:val="20"/>
          <w:szCs w:val="22"/>
          <w:lang w:eastAsia="ja-JP"/>
        </w:rPr>
        <w:t>they bec</w:t>
      </w:r>
      <w:r w:rsidR="00CF1A27">
        <w:rPr>
          <w:rFonts w:eastAsia="Calibri"/>
          <w:sz w:val="20"/>
          <w:szCs w:val="22"/>
          <w:lang w:eastAsia="ja-JP"/>
        </w:rPr>
        <w:t>o</w:t>
      </w:r>
      <w:r w:rsidR="009F663D">
        <w:rPr>
          <w:rFonts w:eastAsia="Calibri"/>
          <w:sz w:val="20"/>
          <w:szCs w:val="22"/>
          <w:lang w:eastAsia="ja-JP"/>
        </w:rPr>
        <w:t>me</w:t>
      </w:r>
      <w:r w:rsidR="00CF1A27">
        <w:rPr>
          <w:rFonts w:eastAsia="Calibri"/>
          <w:sz w:val="20"/>
          <w:szCs w:val="22"/>
          <w:lang w:eastAsia="ja-JP"/>
        </w:rPr>
        <w:t xml:space="preserve"> a</w:t>
      </w:r>
      <w:r w:rsidR="000E2076">
        <w:rPr>
          <w:rFonts w:eastAsia="Calibri"/>
          <w:sz w:val="20"/>
          <w:szCs w:val="22"/>
          <w:lang w:eastAsia="ja-JP"/>
        </w:rPr>
        <w:t>symmetric around the LO center frequency</w:t>
      </w:r>
      <w:r w:rsidR="00AF2523">
        <w:rPr>
          <w:rFonts w:eastAsia="Microsoft YaHei"/>
          <w:sz w:val="20"/>
          <w:szCs w:val="22"/>
        </w:rPr>
        <w:t xml:space="preserve">, as shown in </w:t>
      </w:r>
      <w:r w:rsidR="00AF2523">
        <w:rPr>
          <w:rFonts w:eastAsia="SimSun"/>
          <w:sz w:val="20"/>
          <w:szCs w:val="20"/>
          <w:lang w:val="en-GB"/>
        </w:rPr>
        <w:t>Figure 2</w:t>
      </w:r>
      <w:r w:rsidR="000E2076">
        <w:rPr>
          <w:rFonts w:eastAsia="Calibri"/>
          <w:sz w:val="20"/>
          <w:szCs w:val="22"/>
          <w:lang w:eastAsia="ja-JP"/>
        </w:rPr>
        <w:t>.</w:t>
      </w:r>
      <w:r w:rsidR="00076FBA">
        <w:rPr>
          <w:rFonts w:eastAsia="Calibri"/>
          <w:sz w:val="20"/>
          <w:szCs w:val="22"/>
          <w:lang w:eastAsia="ja-JP"/>
        </w:rPr>
        <w:t xml:space="preserve"> </w:t>
      </w:r>
      <w:r w:rsidR="00E60CB9">
        <w:rPr>
          <w:rFonts w:eastAsia="Calibri"/>
          <w:sz w:val="20"/>
          <w:szCs w:val="22"/>
          <w:lang w:eastAsia="ja-JP"/>
        </w:rPr>
        <w:t xml:space="preserve">In this scenario, </w:t>
      </w:r>
      <w:r w:rsidR="00CF1A27">
        <w:rPr>
          <w:rFonts w:eastAsia="Calibri"/>
          <w:sz w:val="20"/>
          <w:szCs w:val="22"/>
          <w:lang w:eastAsia="ja-JP"/>
        </w:rPr>
        <w:t>part</w:t>
      </w:r>
      <w:r w:rsidR="00076FBA">
        <w:rPr>
          <w:rFonts w:eastAsia="Calibri"/>
          <w:sz w:val="20"/>
          <w:szCs w:val="22"/>
          <w:lang w:eastAsia="ja-JP"/>
        </w:rPr>
        <w:t xml:space="preserve"> of the desired CC may </w:t>
      </w:r>
      <w:r w:rsidR="006029B6">
        <w:rPr>
          <w:rFonts w:eastAsia="Calibri"/>
          <w:sz w:val="20"/>
          <w:szCs w:val="22"/>
          <w:lang w:eastAsia="ja-JP"/>
        </w:rPr>
        <w:t>overlap</w:t>
      </w:r>
      <w:r w:rsidR="00076FBA">
        <w:rPr>
          <w:rFonts w:eastAsia="Calibri"/>
          <w:sz w:val="20"/>
          <w:szCs w:val="22"/>
          <w:lang w:eastAsia="ja-JP"/>
        </w:rPr>
        <w:t xml:space="preserve"> with the image of </w:t>
      </w:r>
      <w:r w:rsidR="00A85D0D">
        <w:rPr>
          <w:rFonts w:eastAsia="Calibri"/>
          <w:sz w:val="20"/>
          <w:szCs w:val="22"/>
          <w:lang w:eastAsia="ja-JP"/>
        </w:rPr>
        <w:t>a strong interfering signal</w:t>
      </w:r>
      <w:r w:rsidR="006029B6">
        <w:rPr>
          <w:rFonts w:eastAsia="Calibri"/>
          <w:sz w:val="20"/>
          <w:szCs w:val="22"/>
          <w:lang w:eastAsia="ja-JP"/>
        </w:rPr>
        <w:t xml:space="preserve"> in the gap</w:t>
      </w:r>
      <w:r w:rsidR="00C8416E">
        <w:rPr>
          <w:rFonts w:eastAsia="Calibri"/>
          <w:sz w:val="20"/>
          <w:szCs w:val="22"/>
          <w:lang w:eastAsia="ja-JP"/>
        </w:rPr>
        <w:t>, which is a blocker in this case</w:t>
      </w:r>
      <w:r w:rsidR="00882940">
        <w:rPr>
          <w:rFonts w:eastAsia="Calibri"/>
          <w:sz w:val="20"/>
          <w:szCs w:val="22"/>
          <w:lang w:eastAsia="ja-JP"/>
        </w:rPr>
        <w:t>, as illustrated in</w:t>
      </w:r>
      <w:r w:rsidR="00117648">
        <w:rPr>
          <w:rFonts w:eastAsia="Calibri"/>
          <w:sz w:val="20"/>
          <w:szCs w:val="22"/>
          <w:lang w:eastAsia="ja-JP"/>
        </w:rPr>
        <w:t xml:space="preserve"> </w:t>
      </w:r>
      <w:r w:rsidR="006E29D1">
        <w:rPr>
          <w:rFonts w:eastAsia="Calibri"/>
          <w:sz w:val="20"/>
          <w:szCs w:val="22"/>
          <w:lang w:eastAsia="ja-JP"/>
        </w:rPr>
        <w:fldChar w:fldCharType="begin"/>
      </w:r>
      <w:r w:rsidR="006E29D1">
        <w:rPr>
          <w:rFonts w:eastAsia="Calibri"/>
          <w:sz w:val="20"/>
          <w:szCs w:val="22"/>
          <w:lang w:eastAsia="ja-JP"/>
        </w:rPr>
        <w:instrText xml:space="preserve"> REF _Ref183714984 \h </w:instrText>
      </w:r>
      <w:r w:rsidR="006E29D1">
        <w:rPr>
          <w:rFonts w:eastAsia="Calibri"/>
          <w:sz w:val="20"/>
          <w:szCs w:val="22"/>
          <w:lang w:eastAsia="ja-JP"/>
        </w:rPr>
      </w:r>
      <w:r w:rsidR="006E29D1">
        <w:rPr>
          <w:rFonts w:eastAsia="Calibri"/>
          <w:sz w:val="20"/>
          <w:szCs w:val="22"/>
          <w:lang w:eastAsia="ja-JP"/>
        </w:rPr>
        <w:fldChar w:fldCharType="separate"/>
      </w:r>
      <w:r w:rsidR="002A1330" w:rsidRPr="00AC4B04">
        <w:rPr>
          <w:sz w:val="20"/>
          <w:szCs w:val="20"/>
        </w:rPr>
        <w:t xml:space="preserve">Figure </w:t>
      </w:r>
      <w:r w:rsidR="002A1330">
        <w:rPr>
          <w:noProof/>
          <w:sz w:val="20"/>
          <w:szCs w:val="20"/>
        </w:rPr>
        <w:t>2</w:t>
      </w:r>
      <w:r w:rsidR="006E29D1">
        <w:rPr>
          <w:rFonts w:eastAsia="Calibri"/>
          <w:sz w:val="20"/>
          <w:szCs w:val="22"/>
          <w:lang w:eastAsia="ja-JP"/>
        </w:rPr>
        <w:fldChar w:fldCharType="end"/>
      </w:r>
      <w:r w:rsidR="00F46918">
        <w:rPr>
          <w:rFonts w:eastAsia="Calibri"/>
          <w:sz w:val="20"/>
          <w:szCs w:val="22"/>
          <w:lang w:eastAsia="ja-JP"/>
        </w:rPr>
        <w:t>.</w:t>
      </w:r>
      <w:r w:rsidR="00501E36">
        <w:rPr>
          <w:rFonts w:eastAsia="Calibri"/>
          <w:sz w:val="20"/>
          <w:szCs w:val="22"/>
          <w:lang w:eastAsia="ja-JP"/>
        </w:rPr>
        <w:t xml:space="preserve"> </w:t>
      </w:r>
    </w:p>
    <w:p w14:paraId="4D0C698B" w14:textId="06866C5A" w:rsidR="00E441B2" w:rsidRDefault="004D012B" w:rsidP="00990D09">
      <w:pPr>
        <w:spacing w:after="120" w:line="259" w:lineRule="auto"/>
        <w:rPr>
          <w:rFonts w:eastAsia="Calibri"/>
          <w:sz w:val="20"/>
          <w:szCs w:val="22"/>
          <w:lang w:eastAsia="ja-JP"/>
        </w:rPr>
      </w:pPr>
      <w:r>
        <w:rPr>
          <w:rFonts w:eastAsia="Calibri"/>
          <w:sz w:val="20"/>
          <w:szCs w:val="22"/>
          <w:lang w:eastAsia="ja-JP"/>
        </w:rPr>
        <w:t>In practice</w:t>
      </w:r>
      <w:r w:rsidR="005E2F23">
        <w:rPr>
          <w:rFonts w:eastAsia="Calibri"/>
          <w:sz w:val="20"/>
          <w:szCs w:val="22"/>
          <w:lang w:eastAsia="ja-JP"/>
        </w:rPr>
        <w:t>,</w:t>
      </w:r>
      <w:r>
        <w:rPr>
          <w:rFonts w:eastAsia="Calibri"/>
          <w:sz w:val="20"/>
          <w:szCs w:val="22"/>
          <w:lang w:eastAsia="ja-JP"/>
        </w:rPr>
        <w:t xml:space="preserve"> the image rejection </w:t>
      </w:r>
      <w:r w:rsidR="00FF085B">
        <w:rPr>
          <w:rFonts w:eastAsia="Calibri"/>
          <w:sz w:val="20"/>
          <w:szCs w:val="22"/>
          <w:lang w:eastAsia="ja-JP"/>
        </w:rPr>
        <w:t xml:space="preserve">ratio </w:t>
      </w:r>
      <w:r w:rsidR="00D03F18">
        <w:rPr>
          <w:rFonts w:eastAsia="Calibri"/>
          <w:sz w:val="20"/>
          <w:szCs w:val="22"/>
          <w:lang w:eastAsia="ja-JP"/>
        </w:rPr>
        <w:t>shall</w:t>
      </w:r>
      <w:r>
        <w:rPr>
          <w:rFonts w:eastAsia="Calibri"/>
          <w:sz w:val="20"/>
          <w:szCs w:val="22"/>
          <w:lang w:eastAsia="ja-JP"/>
        </w:rPr>
        <w:t xml:space="preserve"> be better than the </w:t>
      </w:r>
      <w:r w:rsidR="00354AD4">
        <w:rPr>
          <w:rFonts w:eastAsia="Calibri"/>
          <w:sz w:val="20"/>
          <w:szCs w:val="22"/>
          <w:lang w:eastAsia="ja-JP"/>
        </w:rPr>
        <w:t xml:space="preserve">minimum </w:t>
      </w:r>
      <w:r>
        <w:rPr>
          <w:rFonts w:eastAsia="Calibri"/>
          <w:sz w:val="20"/>
          <w:szCs w:val="22"/>
          <w:lang w:eastAsia="ja-JP"/>
        </w:rPr>
        <w:t xml:space="preserve">SNR </w:t>
      </w:r>
      <w:r w:rsidR="009F7053">
        <w:rPr>
          <w:rFonts w:eastAsia="Calibri"/>
          <w:sz w:val="20"/>
          <w:szCs w:val="22"/>
          <w:lang w:eastAsia="ja-JP"/>
        </w:rPr>
        <w:t>required</w:t>
      </w:r>
      <w:r>
        <w:rPr>
          <w:rFonts w:eastAsia="Calibri"/>
          <w:sz w:val="20"/>
          <w:szCs w:val="22"/>
          <w:lang w:eastAsia="ja-JP"/>
        </w:rPr>
        <w:t xml:space="preserve"> to demodulate 256QAM in the DL as seen by the BB </w:t>
      </w:r>
      <w:r w:rsidR="00315567">
        <w:rPr>
          <w:rFonts w:eastAsia="Calibri"/>
          <w:sz w:val="20"/>
          <w:szCs w:val="22"/>
          <w:lang w:eastAsia="ja-JP"/>
        </w:rPr>
        <w:t>on each of the two carriers</w:t>
      </w:r>
      <w:r w:rsidR="008408BA">
        <w:rPr>
          <w:rFonts w:eastAsia="Calibri"/>
          <w:sz w:val="20"/>
          <w:szCs w:val="22"/>
          <w:lang w:eastAsia="ja-JP"/>
        </w:rPr>
        <w:t>.</w:t>
      </w:r>
      <w:r>
        <w:rPr>
          <w:rFonts w:eastAsia="Calibri"/>
          <w:sz w:val="20"/>
          <w:szCs w:val="22"/>
          <w:lang w:eastAsia="ja-JP"/>
        </w:rPr>
        <w:t xml:space="preserve"> </w:t>
      </w:r>
      <w:r w:rsidR="008408BA">
        <w:rPr>
          <w:rFonts w:eastAsia="Calibri"/>
          <w:sz w:val="20"/>
          <w:szCs w:val="22"/>
          <w:lang w:eastAsia="ja-JP"/>
        </w:rPr>
        <w:t>T</w:t>
      </w:r>
      <w:r>
        <w:rPr>
          <w:rFonts w:eastAsia="Calibri"/>
          <w:sz w:val="20"/>
          <w:szCs w:val="22"/>
          <w:lang w:eastAsia="ja-JP"/>
        </w:rPr>
        <w:t xml:space="preserve">he SNR at the receiver input must then be </w:t>
      </w:r>
      <w:r w:rsidR="00321A49">
        <w:rPr>
          <w:rFonts w:eastAsia="Calibri"/>
          <w:sz w:val="20"/>
          <w:szCs w:val="22"/>
          <w:lang w:eastAsia="ja-JP"/>
        </w:rPr>
        <w:t>sign</w:t>
      </w:r>
      <w:r w:rsidR="003677B6">
        <w:rPr>
          <w:rFonts w:eastAsia="Calibri"/>
          <w:sz w:val="20"/>
          <w:szCs w:val="22"/>
          <w:lang w:eastAsia="ja-JP"/>
        </w:rPr>
        <w:t>ificantly</w:t>
      </w:r>
      <w:r>
        <w:rPr>
          <w:rFonts w:eastAsia="Calibri"/>
          <w:sz w:val="20"/>
          <w:szCs w:val="22"/>
          <w:lang w:eastAsia="ja-JP"/>
        </w:rPr>
        <w:t xml:space="preserve"> higher</w:t>
      </w:r>
      <w:r w:rsidR="00321A49">
        <w:rPr>
          <w:rFonts w:eastAsia="Calibri"/>
          <w:sz w:val="20"/>
          <w:szCs w:val="22"/>
          <w:lang w:eastAsia="ja-JP"/>
        </w:rPr>
        <w:t xml:space="preserve"> than the BB SNR requirement</w:t>
      </w:r>
      <w:r w:rsidR="003677B6">
        <w:rPr>
          <w:rFonts w:eastAsia="Calibri"/>
          <w:sz w:val="20"/>
          <w:szCs w:val="22"/>
          <w:lang w:eastAsia="ja-JP"/>
        </w:rPr>
        <w:t xml:space="preserve"> to compensate for the impairments </w:t>
      </w:r>
      <w:r w:rsidR="006A4945">
        <w:rPr>
          <w:rFonts w:eastAsia="Calibri"/>
          <w:sz w:val="20"/>
          <w:szCs w:val="22"/>
          <w:lang w:eastAsia="ja-JP"/>
        </w:rPr>
        <w:t xml:space="preserve">introduced by the receiver </w:t>
      </w:r>
      <w:r w:rsidR="003677B6">
        <w:rPr>
          <w:rFonts w:eastAsia="Calibri"/>
          <w:sz w:val="20"/>
          <w:szCs w:val="22"/>
          <w:lang w:eastAsia="ja-JP"/>
        </w:rPr>
        <w:t>chain (filtering, mixing)</w:t>
      </w:r>
      <w:r>
        <w:rPr>
          <w:rFonts w:eastAsia="Calibri"/>
          <w:sz w:val="20"/>
          <w:szCs w:val="22"/>
          <w:lang w:eastAsia="ja-JP"/>
        </w:rPr>
        <w:t>.</w:t>
      </w:r>
    </w:p>
    <w:p w14:paraId="7C0C606B" w14:textId="589D2876" w:rsidR="00B52A82" w:rsidRDefault="00E441B2" w:rsidP="00990D09">
      <w:pPr>
        <w:spacing w:after="120" w:line="259" w:lineRule="auto"/>
        <w:rPr>
          <w:rFonts w:eastAsia="Calibri"/>
          <w:sz w:val="20"/>
          <w:szCs w:val="22"/>
          <w:lang w:eastAsia="ja-JP"/>
        </w:rPr>
      </w:pPr>
      <w:r>
        <w:rPr>
          <w:rFonts w:eastAsia="Calibri"/>
          <w:sz w:val="20"/>
          <w:szCs w:val="22"/>
          <w:lang w:eastAsia="ja-JP"/>
        </w:rPr>
        <w:t>In the conformance test for NCCA, only the SCC is measured, but in 38.101-1</w:t>
      </w:r>
      <w:r w:rsidR="003C63B4">
        <w:rPr>
          <w:rFonts w:eastAsia="Calibri"/>
          <w:sz w:val="20"/>
          <w:szCs w:val="22"/>
          <w:lang w:eastAsia="ja-JP"/>
        </w:rPr>
        <w:t>,</w:t>
      </w:r>
      <w:r>
        <w:rPr>
          <w:rFonts w:eastAsia="Calibri"/>
          <w:sz w:val="20"/>
          <w:szCs w:val="22"/>
          <w:lang w:eastAsia="ja-JP"/>
        </w:rPr>
        <w:t xml:space="preserve"> the performance of each carrier must be met</w:t>
      </w:r>
      <w:r w:rsidR="001A74D5">
        <w:rPr>
          <w:rFonts w:eastAsia="Calibri"/>
          <w:sz w:val="20"/>
          <w:szCs w:val="22"/>
          <w:lang w:eastAsia="ja-JP"/>
        </w:rPr>
        <w:t xml:space="preserve">. </w:t>
      </w:r>
    </w:p>
    <w:p w14:paraId="2A86B5B4" w14:textId="45205223" w:rsidR="00CA291A" w:rsidRDefault="000F4A1F" w:rsidP="000F4A1F">
      <w:pPr>
        <w:spacing w:after="120" w:line="259" w:lineRule="auto"/>
        <w:jc w:val="center"/>
        <w:rPr>
          <w:rFonts w:eastAsia="Calibri"/>
          <w:sz w:val="20"/>
          <w:szCs w:val="22"/>
          <w:lang w:eastAsia="ja-JP"/>
        </w:rPr>
      </w:pPr>
      <w:r>
        <w:rPr>
          <w:rFonts w:eastAsia="Calibri"/>
          <w:noProof/>
          <w:sz w:val="20"/>
          <w:szCs w:val="22"/>
          <w:lang w:eastAsia="ja-JP"/>
        </w:rPr>
        <w:drawing>
          <wp:inline distT="0" distB="0" distL="0" distR="0" wp14:anchorId="2DC98D20" wp14:editId="1AC0FDED">
            <wp:extent cx="3511162" cy="1486626"/>
            <wp:effectExtent l="0" t="0" r="0" b="0"/>
            <wp:docPr id="1154519227" name="Picture 5"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519227" name="Picture 5" descr="A diagram of a graph&#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96429" cy="1522728"/>
                    </a:xfrm>
                    <a:prstGeom prst="rect">
                      <a:avLst/>
                    </a:prstGeom>
                  </pic:spPr>
                </pic:pic>
              </a:graphicData>
            </a:graphic>
          </wp:inline>
        </w:drawing>
      </w:r>
    </w:p>
    <w:p w14:paraId="305EE6D4" w14:textId="46AEBDFA" w:rsidR="00F56C32" w:rsidRDefault="00AC4B04" w:rsidP="00AC4B04">
      <w:pPr>
        <w:pStyle w:val="Caption"/>
        <w:jc w:val="center"/>
        <w:rPr>
          <w:sz w:val="20"/>
          <w:szCs w:val="20"/>
        </w:rPr>
      </w:pPr>
      <w:bookmarkStart w:id="32" w:name="_Ref183714984"/>
      <w:r w:rsidRPr="00AC4B04">
        <w:rPr>
          <w:sz w:val="20"/>
          <w:szCs w:val="20"/>
        </w:rPr>
        <w:t xml:space="preserve">Figure </w:t>
      </w:r>
      <w:r w:rsidRPr="00AC4B04">
        <w:rPr>
          <w:sz w:val="20"/>
          <w:szCs w:val="20"/>
        </w:rPr>
        <w:fldChar w:fldCharType="begin"/>
      </w:r>
      <w:r w:rsidRPr="00AC4B04">
        <w:rPr>
          <w:sz w:val="20"/>
          <w:szCs w:val="20"/>
        </w:rPr>
        <w:instrText xml:space="preserve"> SEQ Figure \* ARABIC </w:instrText>
      </w:r>
      <w:r w:rsidRPr="00AC4B04">
        <w:rPr>
          <w:sz w:val="20"/>
          <w:szCs w:val="20"/>
        </w:rPr>
        <w:fldChar w:fldCharType="separate"/>
      </w:r>
      <w:r w:rsidR="002A1330">
        <w:rPr>
          <w:noProof/>
          <w:sz w:val="20"/>
          <w:szCs w:val="20"/>
        </w:rPr>
        <w:t>2</w:t>
      </w:r>
      <w:r w:rsidRPr="00AC4B04">
        <w:rPr>
          <w:sz w:val="20"/>
          <w:szCs w:val="20"/>
        </w:rPr>
        <w:fldChar w:fldCharType="end"/>
      </w:r>
      <w:bookmarkEnd w:id="32"/>
      <w:r w:rsidR="00012204">
        <w:rPr>
          <w:sz w:val="20"/>
          <w:szCs w:val="20"/>
        </w:rPr>
        <w:t xml:space="preserve">. </w:t>
      </w:r>
      <w:r w:rsidR="000242C2">
        <w:rPr>
          <w:sz w:val="20"/>
          <w:szCs w:val="20"/>
        </w:rPr>
        <w:t xml:space="preserve">The </w:t>
      </w:r>
      <w:r w:rsidR="00117648">
        <w:rPr>
          <w:sz w:val="20"/>
          <w:szCs w:val="20"/>
        </w:rPr>
        <w:t>bandwidth of the wanted CC differs</w:t>
      </w:r>
      <w:r w:rsidR="00012204">
        <w:rPr>
          <w:sz w:val="20"/>
          <w:szCs w:val="20"/>
        </w:rPr>
        <w:t>.</w:t>
      </w:r>
    </w:p>
    <w:p w14:paraId="68C1DBCA" w14:textId="77777777" w:rsidR="006A3B3A" w:rsidRPr="006A3B3A" w:rsidRDefault="006A3B3A" w:rsidP="006A3B3A">
      <w:pPr>
        <w:rPr>
          <w:rFonts w:eastAsia="Calibri"/>
        </w:rPr>
      </w:pPr>
    </w:p>
    <w:p w14:paraId="5BEE3432" w14:textId="2FA8DD13" w:rsidR="006C2A40" w:rsidRDefault="003E3508" w:rsidP="006C2A40">
      <w:pPr>
        <w:spacing w:after="120" w:line="259" w:lineRule="auto"/>
        <w:rPr>
          <w:rFonts w:eastAsia="Calibri"/>
          <w:sz w:val="20"/>
          <w:szCs w:val="20"/>
          <w:lang w:eastAsia="ja-JP"/>
        </w:rPr>
      </w:pPr>
      <w:r>
        <w:rPr>
          <w:rFonts w:eastAsia="Calibri"/>
          <w:sz w:val="20"/>
          <w:szCs w:val="20"/>
          <w:lang w:eastAsia="ja-JP"/>
        </w:rPr>
        <w:t xml:space="preserve">When the bandwidth of </w:t>
      </w:r>
      <w:r w:rsidR="00F53056">
        <w:rPr>
          <w:rFonts w:eastAsia="Calibri"/>
          <w:sz w:val="20"/>
          <w:szCs w:val="20"/>
          <w:lang w:eastAsia="ja-JP"/>
        </w:rPr>
        <w:t xml:space="preserve">two CCs </w:t>
      </w:r>
      <w:r w:rsidR="00583B4A">
        <w:rPr>
          <w:rFonts w:eastAsia="Calibri"/>
          <w:sz w:val="20"/>
          <w:szCs w:val="20"/>
          <w:lang w:eastAsia="ja-JP"/>
        </w:rPr>
        <w:t>is equal</w:t>
      </w:r>
      <w:r w:rsidR="00C87DA8">
        <w:rPr>
          <w:rFonts w:eastAsia="Calibri"/>
          <w:sz w:val="20"/>
          <w:szCs w:val="20"/>
          <w:lang w:eastAsia="ja-JP"/>
        </w:rPr>
        <w:t xml:space="preserve"> and </w:t>
      </w:r>
      <w:r w:rsidR="000A6D35">
        <w:rPr>
          <w:rFonts w:eastAsia="Calibri"/>
          <w:sz w:val="20"/>
          <w:szCs w:val="20"/>
          <w:lang w:eastAsia="ja-JP"/>
        </w:rPr>
        <w:t>they are symmetric around the LO center frequency</w:t>
      </w:r>
      <w:r w:rsidR="008842A1">
        <w:rPr>
          <w:rFonts w:eastAsia="Calibri"/>
          <w:sz w:val="20"/>
          <w:szCs w:val="20"/>
          <w:lang w:eastAsia="ja-JP"/>
        </w:rPr>
        <w:t xml:space="preserve"> as shown in </w:t>
      </w:r>
      <w:r w:rsidR="006E29D1">
        <w:rPr>
          <w:rFonts w:eastAsia="Calibri"/>
          <w:sz w:val="20"/>
          <w:szCs w:val="20"/>
          <w:lang w:eastAsia="ja-JP"/>
        </w:rPr>
        <w:fldChar w:fldCharType="begin"/>
      </w:r>
      <w:r w:rsidR="006E29D1">
        <w:rPr>
          <w:rFonts w:eastAsia="Calibri"/>
          <w:sz w:val="20"/>
          <w:szCs w:val="20"/>
          <w:lang w:eastAsia="ja-JP"/>
        </w:rPr>
        <w:instrText xml:space="preserve"> REF _Ref183714994 \h </w:instrText>
      </w:r>
      <w:r w:rsidR="006E29D1">
        <w:rPr>
          <w:rFonts w:eastAsia="Calibri"/>
          <w:sz w:val="20"/>
          <w:szCs w:val="20"/>
          <w:lang w:eastAsia="ja-JP"/>
        </w:rPr>
      </w:r>
      <w:r w:rsidR="006E29D1">
        <w:rPr>
          <w:rFonts w:eastAsia="Calibri"/>
          <w:sz w:val="20"/>
          <w:szCs w:val="20"/>
          <w:lang w:eastAsia="ja-JP"/>
        </w:rPr>
        <w:fldChar w:fldCharType="separate"/>
      </w:r>
      <w:r w:rsidR="002A1330" w:rsidRPr="00AC4B04">
        <w:rPr>
          <w:sz w:val="20"/>
          <w:szCs w:val="20"/>
        </w:rPr>
        <w:t xml:space="preserve">Figure </w:t>
      </w:r>
      <w:r w:rsidR="002A1330">
        <w:rPr>
          <w:noProof/>
          <w:sz w:val="20"/>
          <w:szCs w:val="20"/>
        </w:rPr>
        <w:t>3</w:t>
      </w:r>
      <w:r w:rsidR="006E29D1">
        <w:rPr>
          <w:rFonts w:eastAsia="Calibri"/>
          <w:sz w:val="20"/>
          <w:szCs w:val="20"/>
          <w:lang w:eastAsia="ja-JP"/>
        </w:rPr>
        <w:fldChar w:fldCharType="end"/>
      </w:r>
      <w:r w:rsidR="000A6D35">
        <w:rPr>
          <w:rFonts w:eastAsia="Calibri"/>
          <w:sz w:val="20"/>
          <w:szCs w:val="20"/>
          <w:lang w:eastAsia="ja-JP"/>
        </w:rPr>
        <w:t>, in this case</w:t>
      </w:r>
      <w:r w:rsidR="00E226A4">
        <w:rPr>
          <w:rFonts w:eastAsia="Calibri"/>
          <w:sz w:val="20"/>
          <w:szCs w:val="20"/>
          <w:lang w:eastAsia="ja-JP"/>
        </w:rPr>
        <w:t>,</w:t>
      </w:r>
      <w:r w:rsidR="00875A3D">
        <w:rPr>
          <w:rFonts w:eastAsia="Calibri"/>
          <w:sz w:val="20"/>
          <w:szCs w:val="20"/>
          <w:lang w:eastAsia="ja-JP"/>
        </w:rPr>
        <w:t xml:space="preserve"> the receiver can readily applicable </w:t>
      </w:r>
      <w:r w:rsidR="0073506B">
        <w:rPr>
          <w:rFonts w:eastAsia="Calibri"/>
          <w:sz w:val="20"/>
          <w:szCs w:val="20"/>
          <w:lang w:eastAsia="ja-JP"/>
        </w:rPr>
        <w:t xml:space="preserve">to this scenario </w:t>
      </w:r>
      <w:r w:rsidR="00875A3D">
        <w:rPr>
          <w:rFonts w:eastAsia="Calibri"/>
          <w:sz w:val="20"/>
          <w:szCs w:val="20"/>
          <w:lang w:eastAsia="ja-JP"/>
        </w:rPr>
        <w:t xml:space="preserve">without </w:t>
      </w:r>
      <w:r w:rsidR="0080059B">
        <w:rPr>
          <w:rFonts w:eastAsia="Calibri"/>
          <w:sz w:val="20"/>
          <w:szCs w:val="20"/>
          <w:lang w:eastAsia="ja-JP"/>
        </w:rPr>
        <w:t>having to enhance</w:t>
      </w:r>
      <w:r w:rsidR="00B77E9D">
        <w:rPr>
          <w:rFonts w:eastAsia="Calibri"/>
          <w:sz w:val="20"/>
          <w:szCs w:val="20"/>
          <w:lang w:eastAsia="ja-JP"/>
        </w:rPr>
        <w:t xml:space="preserve"> the image rejection </w:t>
      </w:r>
      <w:r w:rsidR="00E226A4">
        <w:rPr>
          <w:rFonts w:eastAsia="Calibri"/>
          <w:sz w:val="20"/>
          <w:szCs w:val="20"/>
          <w:lang w:eastAsia="ja-JP"/>
        </w:rPr>
        <w:t>ratio since the image always comes from</w:t>
      </w:r>
      <w:r w:rsidR="00061670">
        <w:rPr>
          <w:rFonts w:eastAsia="Calibri"/>
          <w:sz w:val="20"/>
          <w:szCs w:val="20"/>
          <w:lang w:eastAsia="ja-JP"/>
        </w:rPr>
        <w:t xml:space="preserve"> the other CCs whose power level</w:t>
      </w:r>
      <w:r w:rsidR="0073506B">
        <w:rPr>
          <w:rFonts w:eastAsia="Calibri"/>
          <w:sz w:val="20"/>
          <w:szCs w:val="20"/>
          <w:lang w:eastAsia="ja-JP"/>
        </w:rPr>
        <w:t xml:space="preserve"> within the 6 dB PSD difference.</w:t>
      </w:r>
      <w:r w:rsidR="005D6E39">
        <w:rPr>
          <w:rFonts w:eastAsia="Calibri"/>
          <w:sz w:val="20"/>
          <w:szCs w:val="20"/>
          <w:lang w:eastAsia="ja-JP"/>
        </w:rPr>
        <w:t xml:space="preserve"> </w:t>
      </w:r>
    </w:p>
    <w:p w14:paraId="5C1984F1" w14:textId="77777777" w:rsidR="00EF0757" w:rsidRDefault="00EF0757" w:rsidP="006C2A40">
      <w:pPr>
        <w:spacing w:after="120" w:line="259" w:lineRule="auto"/>
        <w:rPr>
          <w:rFonts w:eastAsia="Calibri"/>
          <w:sz w:val="20"/>
          <w:szCs w:val="20"/>
          <w:lang w:eastAsia="ja-JP"/>
        </w:rPr>
      </w:pPr>
    </w:p>
    <w:p w14:paraId="65B5D634" w14:textId="76BC7B69" w:rsidR="00664D70" w:rsidRDefault="00A7021B" w:rsidP="00664D70">
      <w:pPr>
        <w:spacing w:after="120" w:line="259" w:lineRule="auto"/>
        <w:jc w:val="center"/>
        <w:rPr>
          <w:rFonts w:eastAsia="Calibri"/>
          <w:sz w:val="20"/>
          <w:szCs w:val="22"/>
          <w:lang w:eastAsia="ja-JP"/>
        </w:rPr>
      </w:pPr>
      <w:r>
        <w:rPr>
          <w:rFonts w:eastAsia="Calibri"/>
          <w:noProof/>
          <w:sz w:val="20"/>
          <w:szCs w:val="22"/>
          <w:lang w:eastAsia="ja-JP"/>
        </w:rPr>
        <w:lastRenderedPageBreak/>
        <w:drawing>
          <wp:inline distT="0" distB="0" distL="0" distR="0" wp14:anchorId="33A9C59C" wp14:editId="5A38F560">
            <wp:extent cx="3779302" cy="900431"/>
            <wp:effectExtent l="0" t="0" r="5715" b="1270"/>
            <wp:docPr id="719788269" name="Picture 4" descr="A diagram of a c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788269" name="Picture 4" descr="A diagram of a c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27252" cy="935681"/>
                    </a:xfrm>
                    <a:prstGeom prst="rect">
                      <a:avLst/>
                    </a:prstGeom>
                  </pic:spPr>
                </pic:pic>
              </a:graphicData>
            </a:graphic>
          </wp:inline>
        </w:drawing>
      </w:r>
    </w:p>
    <w:p w14:paraId="3EC7DF60" w14:textId="14C73C9D" w:rsidR="008842A1" w:rsidRDefault="00AC4B04" w:rsidP="00AC4B04">
      <w:pPr>
        <w:pStyle w:val="Caption"/>
        <w:jc w:val="center"/>
        <w:rPr>
          <w:rFonts w:eastAsia="Calibri"/>
          <w:sz w:val="20"/>
          <w:szCs w:val="20"/>
        </w:rPr>
      </w:pPr>
      <w:bookmarkStart w:id="33" w:name="_Ref183714994"/>
      <w:r w:rsidRPr="00AC4B04">
        <w:rPr>
          <w:sz w:val="20"/>
          <w:szCs w:val="20"/>
        </w:rPr>
        <w:t xml:space="preserve">Figure </w:t>
      </w:r>
      <w:r w:rsidRPr="00AC4B04">
        <w:rPr>
          <w:sz w:val="20"/>
          <w:szCs w:val="20"/>
        </w:rPr>
        <w:fldChar w:fldCharType="begin"/>
      </w:r>
      <w:r w:rsidRPr="00AC4B04">
        <w:rPr>
          <w:sz w:val="20"/>
          <w:szCs w:val="20"/>
        </w:rPr>
        <w:instrText xml:space="preserve"> SEQ Figure \* ARABIC </w:instrText>
      </w:r>
      <w:r w:rsidRPr="00AC4B04">
        <w:rPr>
          <w:sz w:val="20"/>
          <w:szCs w:val="20"/>
        </w:rPr>
        <w:fldChar w:fldCharType="separate"/>
      </w:r>
      <w:r w:rsidR="002A1330">
        <w:rPr>
          <w:noProof/>
          <w:sz w:val="20"/>
          <w:szCs w:val="20"/>
        </w:rPr>
        <w:t>3</w:t>
      </w:r>
      <w:r w:rsidRPr="00AC4B04">
        <w:rPr>
          <w:sz w:val="20"/>
          <w:szCs w:val="20"/>
        </w:rPr>
        <w:fldChar w:fldCharType="end"/>
      </w:r>
      <w:bookmarkEnd w:id="33"/>
      <w:r w:rsidR="00012204">
        <w:rPr>
          <w:sz w:val="20"/>
          <w:szCs w:val="20"/>
        </w:rPr>
        <w:t xml:space="preserve">. </w:t>
      </w:r>
      <w:r w:rsidR="00117648">
        <w:rPr>
          <w:sz w:val="20"/>
          <w:szCs w:val="20"/>
        </w:rPr>
        <w:t xml:space="preserve">The bandwidth of the wanted CC </w:t>
      </w:r>
      <w:r w:rsidR="009849C3">
        <w:rPr>
          <w:sz w:val="20"/>
          <w:szCs w:val="20"/>
        </w:rPr>
        <w:t>is</w:t>
      </w:r>
      <w:r w:rsidR="00117648">
        <w:rPr>
          <w:sz w:val="20"/>
          <w:szCs w:val="20"/>
        </w:rPr>
        <w:t xml:space="preserve"> equal.</w:t>
      </w:r>
    </w:p>
    <w:p w14:paraId="6AE9E28A" w14:textId="77777777" w:rsidR="001A1EC8" w:rsidRPr="008401AF" w:rsidRDefault="001A1EC8" w:rsidP="00682BB1">
      <w:pPr>
        <w:rPr>
          <w:sz w:val="20"/>
          <w:szCs w:val="20"/>
        </w:rPr>
      </w:pPr>
    </w:p>
    <w:p w14:paraId="302B3DAF" w14:textId="08528CC7" w:rsidR="001A1EC8" w:rsidRPr="00B83CA9" w:rsidRDefault="00AB2569" w:rsidP="006E07DD">
      <w:pPr>
        <w:pStyle w:val="Observation"/>
        <w:numPr>
          <w:ilvl w:val="0"/>
          <w:numId w:val="4"/>
        </w:numPr>
        <w:spacing w:line="240" w:lineRule="auto"/>
        <w:ind w:left="1701" w:hanging="1701"/>
        <w:jc w:val="left"/>
        <w:rPr>
          <w:szCs w:val="20"/>
        </w:rPr>
      </w:pPr>
      <w:bookmarkStart w:id="34" w:name="_Toc189840064"/>
      <w:r>
        <w:rPr>
          <w:szCs w:val="20"/>
        </w:rPr>
        <w:t xml:space="preserve">The image rejection </w:t>
      </w:r>
      <w:r w:rsidR="00EA0F75">
        <w:rPr>
          <w:szCs w:val="20"/>
        </w:rPr>
        <w:t xml:space="preserve">shall </w:t>
      </w:r>
      <w:r w:rsidR="00B819BF">
        <w:rPr>
          <w:szCs w:val="20"/>
        </w:rPr>
        <w:t xml:space="preserve">be </w:t>
      </w:r>
      <w:r w:rsidR="00EA0F75">
        <w:rPr>
          <w:szCs w:val="20"/>
        </w:rPr>
        <w:t xml:space="preserve">larger than the </w:t>
      </w:r>
      <w:r w:rsidR="00354AD4">
        <w:rPr>
          <w:szCs w:val="20"/>
        </w:rPr>
        <w:t xml:space="preserve">minimum </w:t>
      </w:r>
      <w:r w:rsidR="00EA0F75">
        <w:rPr>
          <w:szCs w:val="20"/>
        </w:rPr>
        <w:t xml:space="preserve">SNR required </w:t>
      </w:r>
      <w:r w:rsidR="00E7226B">
        <w:rPr>
          <w:szCs w:val="20"/>
        </w:rPr>
        <w:t>to demodulate</w:t>
      </w:r>
      <w:r w:rsidR="00EA0F75">
        <w:rPr>
          <w:szCs w:val="20"/>
        </w:rPr>
        <w:t xml:space="preserve"> 256QAM on each DL CC</w:t>
      </w:r>
      <w:r w:rsidR="00C65ED6">
        <w:rPr>
          <w:szCs w:val="20"/>
        </w:rPr>
        <w:t xml:space="preserve">, </w:t>
      </w:r>
      <w:r w:rsidR="001E30A4">
        <w:rPr>
          <w:szCs w:val="20"/>
        </w:rPr>
        <w:t>e.g.</w:t>
      </w:r>
      <w:r w:rsidR="00C65ED6">
        <w:rPr>
          <w:szCs w:val="20"/>
        </w:rPr>
        <w:t xml:space="preserve"> larger than </w:t>
      </w:r>
      <w:r w:rsidR="00FB524A">
        <w:rPr>
          <w:szCs w:val="20"/>
        </w:rPr>
        <w:t>(</w:t>
      </w:r>
      <w:r w:rsidR="00C65ED6">
        <w:rPr>
          <w:szCs w:val="20"/>
        </w:rPr>
        <w:t>25 dB</w:t>
      </w:r>
      <w:r w:rsidR="009759DB">
        <w:rPr>
          <w:szCs w:val="20"/>
        </w:rPr>
        <w:t xml:space="preserve"> + max PSD imbalance</w:t>
      </w:r>
      <w:r w:rsidR="004F54FA">
        <w:rPr>
          <w:szCs w:val="20"/>
        </w:rPr>
        <w:t xml:space="preserve"> between 2 CCs</w:t>
      </w:r>
      <w:r w:rsidR="00FB524A">
        <w:rPr>
          <w:szCs w:val="20"/>
        </w:rPr>
        <w:t>)</w:t>
      </w:r>
      <w:r w:rsidR="00C65ED6">
        <w:rPr>
          <w:szCs w:val="20"/>
        </w:rPr>
        <w:t>.</w:t>
      </w:r>
      <w:bookmarkEnd w:id="34"/>
    </w:p>
    <w:p w14:paraId="0A836EE6" w14:textId="77777777" w:rsidR="00BF4E8D" w:rsidRDefault="00BF4E8D" w:rsidP="00340202">
      <w:pPr>
        <w:rPr>
          <w:sz w:val="20"/>
          <w:szCs w:val="20"/>
        </w:rPr>
      </w:pPr>
    </w:p>
    <w:p w14:paraId="37768B01" w14:textId="6D84C4F5" w:rsidR="00D55400" w:rsidRDefault="00D55400" w:rsidP="00340202">
      <w:pPr>
        <w:rPr>
          <w:sz w:val="20"/>
          <w:szCs w:val="20"/>
        </w:rPr>
      </w:pPr>
      <w:r>
        <w:rPr>
          <w:sz w:val="20"/>
          <w:szCs w:val="20"/>
        </w:rPr>
        <w:t xml:space="preserve">ACS and IBB are RF minimum performance requirements devised to ensure that the UE can </w:t>
      </w:r>
      <w:r w:rsidR="008D4064">
        <w:rPr>
          <w:sz w:val="20"/>
          <w:szCs w:val="20"/>
        </w:rPr>
        <w:t>operate</w:t>
      </w:r>
      <w:r>
        <w:rPr>
          <w:sz w:val="20"/>
          <w:szCs w:val="20"/>
        </w:rPr>
        <w:t xml:space="preserve"> in most scenarios intended for the CA feature without undue degradation. UEs also exceed the minimum requirements, but these do not ensur</w:t>
      </w:r>
      <w:r w:rsidR="00F2343F">
        <w:rPr>
          <w:sz w:val="20"/>
          <w:szCs w:val="20"/>
        </w:rPr>
        <w:t>e</w:t>
      </w:r>
      <w:r>
        <w:rPr>
          <w:sz w:val="20"/>
          <w:szCs w:val="20"/>
        </w:rPr>
        <w:t xml:space="preserve"> </w:t>
      </w:r>
      <w:r w:rsidR="00CD1C5F">
        <w:rPr>
          <w:sz w:val="20"/>
          <w:szCs w:val="20"/>
        </w:rPr>
        <w:t xml:space="preserve">an </w:t>
      </w:r>
      <w:r>
        <w:rPr>
          <w:sz w:val="20"/>
          <w:szCs w:val="20"/>
        </w:rPr>
        <w:t xml:space="preserve">interference-free operation under all circumstances. No specific action by the NW would be taken if there </w:t>
      </w:r>
      <w:r w:rsidR="00995C6A">
        <w:rPr>
          <w:sz w:val="20"/>
          <w:szCs w:val="20"/>
        </w:rPr>
        <w:t>is</w:t>
      </w:r>
      <w:r>
        <w:rPr>
          <w:sz w:val="20"/>
          <w:szCs w:val="20"/>
        </w:rPr>
        <w:t xml:space="preserve"> a slight degradation of the ACS. However, in some cases</w:t>
      </w:r>
      <w:r w:rsidR="00CD1C5F">
        <w:rPr>
          <w:sz w:val="20"/>
          <w:szCs w:val="20"/>
        </w:rPr>
        <w:t>,</w:t>
      </w:r>
      <w:r>
        <w:rPr>
          <w:sz w:val="20"/>
          <w:szCs w:val="20"/>
        </w:rPr>
        <w:t xml:space="preserve"> e.g. when the </w:t>
      </w:r>
      <w:proofErr w:type="spellStart"/>
      <w:r>
        <w:rPr>
          <w:sz w:val="20"/>
          <w:szCs w:val="20"/>
        </w:rPr>
        <w:t>P</w:t>
      </w:r>
      <w:r w:rsidR="0067665E">
        <w:rPr>
          <w:sz w:val="20"/>
          <w:szCs w:val="20"/>
        </w:rPr>
        <w:t>C</w:t>
      </w:r>
      <w:r>
        <w:rPr>
          <w:sz w:val="20"/>
          <w:szCs w:val="20"/>
        </w:rPr>
        <w:t>ell</w:t>
      </w:r>
      <w:proofErr w:type="spellEnd"/>
      <w:r>
        <w:rPr>
          <w:sz w:val="20"/>
          <w:szCs w:val="20"/>
        </w:rPr>
        <w:t xml:space="preserve"> </w:t>
      </w:r>
      <w:r w:rsidRPr="002A1330">
        <w:rPr>
          <w:i/>
          <w:iCs/>
          <w:sz w:val="20"/>
          <w:szCs w:val="20"/>
        </w:rPr>
        <w:t>actual</w:t>
      </w:r>
      <w:r>
        <w:rPr>
          <w:sz w:val="20"/>
          <w:szCs w:val="20"/>
        </w:rPr>
        <w:t xml:space="preserve"> coverage would be degraded due to the R</w:t>
      </w:r>
      <w:r w:rsidR="0067665E">
        <w:rPr>
          <w:sz w:val="20"/>
          <w:szCs w:val="20"/>
        </w:rPr>
        <w:t>x</w:t>
      </w:r>
      <w:r>
        <w:rPr>
          <w:sz w:val="20"/>
          <w:szCs w:val="20"/>
        </w:rPr>
        <w:t xml:space="preserve"> gain setting as in the example </w:t>
      </w:r>
      <w:r w:rsidR="00250E22">
        <w:rPr>
          <w:sz w:val="20"/>
          <w:szCs w:val="20"/>
        </w:rPr>
        <w:t xml:space="preserve">in section </w:t>
      </w:r>
      <w:r w:rsidR="00250E22">
        <w:rPr>
          <w:sz w:val="20"/>
          <w:szCs w:val="20"/>
        </w:rPr>
        <w:fldChar w:fldCharType="begin"/>
      </w:r>
      <w:r w:rsidR="00250E22">
        <w:rPr>
          <w:sz w:val="20"/>
          <w:szCs w:val="20"/>
        </w:rPr>
        <w:instrText xml:space="preserve"> REF _Ref189669465 \n \h </w:instrText>
      </w:r>
      <w:r w:rsidR="00250E22">
        <w:rPr>
          <w:sz w:val="20"/>
          <w:szCs w:val="20"/>
        </w:rPr>
      </w:r>
      <w:r w:rsidR="00250E22">
        <w:rPr>
          <w:sz w:val="20"/>
          <w:szCs w:val="20"/>
        </w:rPr>
        <w:fldChar w:fldCharType="separate"/>
      </w:r>
      <w:r w:rsidR="002A1330">
        <w:rPr>
          <w:sz w:val="20"/>
          <w:szCs w:val="20"/>
        </w:rPr>
        <w:t>2.2</w:t>
      </w:r>
      <w:r w:rsidR="00250E22">
        <w:rPr>
          <w:sz w:val="20"/>
          <w:szCs w:val="20"/>
        </w:rPr>
        <w:fldChar w:fldCharType="end"/>
      </w:r>
      <w:r>
        <w:rPr>
          <w:sz w:val="20"/>
          <w:szCs w:val="20"/>
        </w:rPr>
        <w:t xml:space="preserve">, then the specific UE implementation </w:t>
      </w:r>
      <w:r w:rsidR="00F2343F">
        <w:rPr>
          <w:sz w:val="20"/>
          <w:szCs w:val="20"/>
        </w:rPr>
        <w:t xml:space="preserve">of the NCCA band combination </w:t>
      </w:r>
      <w:r>
        <w:rPr>
          <w:sz w:val="20"/>
          <w:szCs w:val="20"/>
        </w:rPr>
        <w:t xml:space="preserve">with </w:t>
      </w:r>
      <w:r w:rsidR="00F2343F">
        <w:rPr>
          <w:sz w:val="20"/>
          <w:szCs w:val="20"/>
        </w:rPr>
        <w:t xml:space="preserve">a single </w:t>
      </w:r>
      <w:r>
        <w:rPr>
          <w:sz w:val="20"/>
          <w:szCs w:val="20"/>
        </w:rPr>
        <w:t>R</w:t>
      </w:r>
      <w:r w:rsidR="0067665E">
        <w:rPr>
          <w:sz w:val="20"/>
          <w:szCs w:val="20"/>
        </w:rPr>
        <w:t>x</w:t>
      </w:r>
      <w:r>
        <w:rPr>
          <w:sz w:val="20"/>
          <w:szCs w:val="20"/>
        </w:rPr>
        <w:t xml:space="preserve"> is not feasible.</w:t>
      </w:r>
    </w:p>
    <w:p w14:paraId="1580152E" w14:textId="77777777" w:rsidR="00D55400" w:rsidRPr="008401AF" w:rsidRDefault="00D55400" w:rsidP="00340202">
      <w:pPr>
        <w:rPr>
          <w:sz w:val="20"/>
          <w:szCs w:val="20"/>
        </w:rPr>
      </w:pPr>
    </w:p>
    <w:p w14:paraId="6F48562E" w14:textId="1E57BA50" w:rsidR="000921FD" w:rsidRPr="00B83CA9" w:rsidRDefault="000921FD" w:rsidP="000921FD">
      <w:pPr>
        <w:pStyle w:val="Observation"/>
        <w:numPr>
          <w:ilvl w:val="0"/>
          <w:numId w:val="4"/>
        </w:numPr>
        <w:spacing w:line="240" w:lineRule="auto"/>
        <w:ind w:left="1701" w:hanging="1701"/>
        <w:jc w:val="left"/>
        <w:rPr>
          <w:szCs w:val="20"/>
        </w:rPr>
      </w:pPr>
      <w:bookmarkStart w:id="35" w:name="_Toc189840065"/>
      <w:r>
        <w:rPr>
          <w:szCs w:val="20"/>
        </w:rPr>
        <w:t>ACS and IBB are RF minimum performance requirements devised to ensure that the UE can operate in most scenarios in the field</w:t>
      </w:r>
      <w:r w:rsidR="00252FDC">
        <w:rPr>
          <w:szCs w:val="20"/>
        </w:rPr>
        <w:t xml:space="preserve"> that are intended for the CA feature without undue degradation</w:t>
      </w:r>
      <w:r>
        <w:rPr>
          <w:szCs w:val="20"/>
        </w:rPr>
        <w:t>.</w:t>
      </w:r>
      <w:bookmarkEnd w:id="35"/>
    </w:p>
    <w:p w14:paraId="01F74FD5" w14:textId="77777777" w:rsidR="005B2749" w:rsidRDefault="005B2749" w:rsidP="009C4BF0">
      <w:pPr>
        <w:tabs>
          <w:tab w:val="left" w:pos="6715"/>
        </w:tabs>
        <w:rPr>
          <w:rFonts w:ascii="Arial" w:hAnsi="Arial" w:cs="Arial"/>
          <w:b/>
          <w:bCs/>
          <w:sz w:val="22"/>
          <w:szCs w:val="22"/>
        </w:rPr>
      </w:pPr>
    </w:p>
    <w:p w14:paraId="2B3771A8" w14:textId="77777777" w:rsidR="005B2749" w:rsidRPr="001C2D88" w:rsidRDefault="005B2749"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7712339B" w14:textId="77777777" w:rsidR="002A1330"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0062" w:history="1">
        <w:r w:rsidR="002A1330" w:rsidRPr="00BB54D5">
          <w:rPr>
            <w:rStyle w:val="Hyperlink"/>
            <w:rFonts w:hint="eastAsia"/>
            <w:noProof/>
          </w:rPr>
          <w:t>Observation 1</w:t>
        </w:r>
        <w:r w:rsidR="002A1330">
          <w:rPr>
            <w:rFonts w:asciiTheme="minorHAnsi" w:eastAsiaTheme="minorEastAsia" w:hAnsiTheme="minorHAnsi"/>
            <w:b w:val="0"/>
            <w:noProof/>
            <w:kern w:val="2"/>
            <w:sz w:val="24"/>
            <w:szCs w:val="24"/>
            <w:lang w:val="en-SE"/>
            <w14:ligatures w14:val="standardContextual"/>
          </w:rPr>
          <w:tab/>
        </w:r>
        <w:r w:rsidR="002A1330" w:rsidRPr="00BB54D5">
          <w:rPr>
            <w:rStyle w:val="Hyperlink"/>
            <w:rFonts w:hint="eastAsia"/>
            <w:noProof/>
          </w:rPr>
          <w:t>Any potential relaxation must carefully account for the degradation of DL coverage.</w:t>
        </w:r>
      </w:hyperlink>
    </w:p>
    <w:p w14:paraId="1052AEC8" w14:textId="0F7E2A92" w:rsidR="002A1330" w:rsidRDefault="002A133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063" w:history="1">
        <w:r w:rsidRPr="00BB54D5">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BB54D5">
          <w:rPr>
            <w:rStyle w:val="Hyperlink"/>
            <w:noProof/>
            <w:shd w:val="clear" w:color="auto" w:fill="FFFFFF"/>
          </w:rPr>
          <w:t>NCCA band combinations with significant PCell REFSENS degradation are not feasible, as the PCell coverage may be lost upon configuration. The impact depends on the UE’s actual performance (i.e.</w:t>
        </w:r>
        <w:r w:rsidR="003C0D04">
          <w:rPr>
            <w:rStyle w:val="Hyperlink"/>
            <w:noProof/>
            <w:shd w:val="clear" w:color="auto" w:fill="FFFFFF"/>
          </w:rPr>
          <w:t>,</w:t>
        </w:r>
        <w:r w:rsidRPr="00BB54D5">
          <w:rPr>
            <w:rStyle w:val="Hyperlink"/>
            <w:noProof/>
            <w:shd w:val="clear" w:color="auto" w:fill="FFFFFF"/>
          </w:rPr>
          <w:t xml:space="preserve"> the actual degradation is up to the specified MSD for the PCell).</w:t>
        </w:r>
      </w:hyperlink>
    </w:p>
    <w:p w14:paraId="4F07F0AB" w14:textId="77777777" w:rsidR="002A1330" w:rsidRDefault="002A133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064" w:history="1">
        <w:r w:rsidRPr="00BB54D5">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BB54D5">
          <w:rPr>
            <w:rStyle w:val="Hyperlink"/>
            <w:noProof/>
          </w:rPr>
          <w:t>The image rejection shall be larger than the minimum SNR required to demodulate 256QAM on each DL CC, e.g. larger than (25 dB + max PSD imbalance between 2 CCs).</w:t>
        </w:r>
      </w:hyperlink>
    </w:p>
    <w:p w14:paraId="7EA8AAEE" w14:textId="77777777" w:rsidR="002A1330" w:rsidRDefault="002A1330">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065" w:history="1">
        <w:r w:rsidRPr="00BB54D5">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BB54D5">
          <w:rPr>
            <w:rStyle w:val="Hyperlink"/>
            <w:noProof/>
          </w:rPr>
          <w:t>ACS and IBB are RF minimum performance requirements devised to ensure that the UE can operate in most scenarios in the field that are intended for the CA feature without undue degradation.</w:t>
        </w:r>
      </w:hyperlink>
    </w:p>
    <w:p w14:paraId="7EB7D29A" w14:textId="27B2725C" w:rsidR="004D1E1D" w:rsidRPr="001C2D88" w:rsidRDefault="00FA1F4B" w:rsidP="00FA1F4B">
      <w:pPr>
        <w:rPr>
          <w:rFonts w:ascii="Arial" w:hAnsi="Arial" w:cs="Arial"/>
          <w:lang w:eastAsia="en-US"/>
        </w:rPr>
      </w:pPr>
      <w:r>
        <w:rPr>
          <w:b/>
          <w:bCs/>
        </w:rPr>
        <w:fldChar w:fldCharType="end"/>
      </w:r>
    </w:p>
    <w:p w14:paraId="6A512A9C" w14:textId="0B1DC8B2" w:rsidR="00AA1712" w:rsidRPr="00697646"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16188D">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59ECE856" w14:textId="77777777" w:rsidR="002A1330"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0066" w:history="1">
        <w:r w:rsidR="002A1330" w:rsidRPr="003F63D4">
          <w:rPr>
            <w:rStyle w:val="Hyperlink"/>
            <w:noProof/>
          </w:rPr>
          <w:t>Proposal 1</w:t>
        </w:r>
        <w:r w:rsidR="002A1330">
          <w:rPr>
            <w:rFonts w:asciiTheme="minorHAnsi" w:eastAsiaTheme="minorEastAsia" w:hAnsiTheme="minorHAnsi"/>
            <w:b w:val="0"/>
            <w:noProof/>
            <w:kern w:val="2"/>
            <w:sz w:val="24"/>
            <w:szCs w:val="24"/>
            <w:lang w:val="en-SE"/>
            <w14:ligatures w14:val="standardContextual"/>
          </w:rPr>
          <w:tab/>
        </w:r>
        <w:r w:rsidR="002A1330" w:rsidRPr="003F63D4">
          <w:rPr>
            <w:rStyle w:val="Hyperlink"/>
            <w:noProof/>
          </w:rPr>
          <w:t>A band combination implemented by a single Rx chain with significant degradation on PCell REFSENS is not considered feasible.</w:t>
        </w:r>
      </w:hyperlink>
    </w:p>
    <w:p w14:paraId="251461BB" w14:textId="709A12CA" w:rsidR="002562DF" w:rsidRPr="00EA1D09" w:rsidRDefault="00AA1712" w:rsidP="00E821A1">
      <w:pPr>
        <w:jc w:val="both"/>
        <w:rPr>
          <w:rFonts w:ascii="Arial" w:hAnsi="Arial" w:cs="Arial"/>
          <w:b/>
        </w:rPr>
      </w:pPr>
      <w:r>
        <w:rPr>
          <w:b/>
          <w:bCs/>
        </w:rPr>
        <w:fldChar w:fldCharType="end"/>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B18DAB" w:rsidR="00E9291F" w:rsidRPr="00711529" w:rsidRDefault="00DD531C" w:rsidP="00DD531C">
      <w:pPr>
        <w:pStyle w:val="ListParagraph"/>
        <w:numPr>
          <w:ilvl w:val="0"/>
          <w:numId w:val="13"/>
        </w:numPr>
        <w:ind w:firstLineChars="0"/>
        <w:jc w:val="both"/>
        <w:rPr>
          <w:iCs/>
          <w:sz w:val="20"/>
          <w:szCs w:val="20"/>
        </w:rPr>
      </w:pPr>
      <w:bookmarkStart w:id="36" w:name="_Ref129967845"/>
      <w:bookmarkStart w:id="37" w:name="_Ref170289931"/>
      <w:r w:rsidRPr="00A06984">
        <w:rPr>
          <w:sz w:val="20"/>
          <w:szCs w:val="20"/>
          <w:lang w:val="en-GB"/>
        </w:rPr>
        <w:t>RP-</w:t>
      </w:r>
      <w:bookmarkEnd w:id="36"/>
      <w:r w:rsidR="001A3EF9" w:rsidRPr="00A06984">
        <w:rPr>
          <w:sz w:val="20"/>
          <w:szCs w:val="20"/>
          <w:lang w:val="en-GB"/>
        </w:rPr>
        <w:t xml:space="preserve">241669, </w:t>
      </w:r>
      <w:r w:rsidR="003301AF" w:rsidRPr="00A06984">
        <w:rPr>
          <w:sz w:val="20"/>
          <w:szCs w:val="20"/>
          <w:lang w:val="en-GB"/>
        </w:rPr>
        <w:t>Study on NR FR1 DL Fragmented Carriers</w:t>
      </w:r>
      <w:bookmarkEnd w:id="37"/>
    </w:p>
    <w:p w14:paraId="4F460C02" w14:textId="305A7ADD" w:rsidR="00293F9D" w:rsidRPr="00825ACC" w:rsidRDefault="00293F9D" w:rsidP="00293F9D">
      <w:pPr>
        <w:pStyle w:val="ListParagraph"/>
        <w:numPr>
          <w:ilvl w:val="0"/>
          <w:numId w:val="13"/>
        </w:numPr>
        <w:ind w:firstLineChars="0"/>
        <w:jc w:val="both"/>
        <w:rPr>
          <w:iCs/>
          <w:sz w:val="20"/>
          <w:szCs w:val="20"/>
        </w:rPr>
      </w:pPr>
      <w:bookmarkStart w:id="38" w:name="_Ref187417298"/>
      <w:r>
        <w:rPr>
          <w:sz w:val="20"/>
          <w:szCs w:val="20"/>
        </w:rPr>
        <w:t>R4-2418862, Discussion of impacts on UE RF requirements and DL performance impacts, MediaTek Inc.</w:t>
      </w:r>
      <w:bookmarkEnd w:id="38"/>
    </w:p>
    <w:p w14:paraId="21DC33DA" w14:textId="77777777" w:rsidR="00B65D84" w:rsidRPr="007B757E" w:rsidRDefault="00B65D84" w:rsidP="00B65D84">
      <w:pPr>
        <w:pStyle w:val="ListParagraph"/>
        <w:numPr>
          <w:ilvl w:val="0"/>
          <w:numId w:val="13"/>
        </w:numPr>
        <w:ind w:firstLineChars="0"/>
        <w:jc w:val="both"/>
        <w:rPr>
          <w:iCs/>
          <w:sz w:val="20"/>
          <w:szCs w:val="20"/>
        </w:rPr>
      </w:pPr>
      <w:bookmarkStart w:id="39" w:name="_Ref177582097"/>
      <w:bookmarkStart w:id="40" w:name="_Ref189840320"/>
      <w:r>
        <w:rPr>
          <w:sz w:val="20"/>
          <w:szCs w:val="20"/>
          <w:lang w:val="en-GB"/>
        </w:rPr>
        <w:t xml:space="preserve">R4-2420337, </w:t>
      </w:r>
      <w:r w:rsidRPr="00660535">
        <w:rPr>
          <w:sz w:val="20"/>
          <w:szCs w:val="20"/>
          <w:lang w:val="en-GB"/>
        </w:rPr>
        <w:t xml:space="preserve">WF </w:t>
      </w:r>
      <w:r>
        <w:rPr>
          <w:sz w:val="20"/>
          <w:szCs w:val="20"/>
          <w:lang w:val="en-GB"/>
        </w:rPr>
        <w:t>on NR FR1</w:t>
      </w:r>
      <w:r w:rsidRPr="00660535">
        <w:rPr>
          <w:sz w:val="20"/>
          <w:szCs w:val="20"/>
          <w:lang w:val="en-GB"/>
        </w:rPr>
        <w:t xml:space="preserve"> DL</w:t>
      </w:r>
      <w:r>
        <w:rPr>
          <w:sz w:val="20"/>
          <w:szCs w:val="20"/>
          <w:lang w:val="en-GB"/>
        </w:rPr>
        <w:t xml:space="preserve"> fragmented</w:t>
      </w:r>
      <w:r w:rsidRPr="00660535">
        <w:rPr>
          <w:sz w:val="20"/>
          <w:szCs w:val="20"/>
          <w:lang w:val="en-GB"/>
        </w:rPr>
        <w:t xml:space="preserve"> </w:t>
      </w:r>
      <w:proofErr w:type="gramStart"/>
      <w:r w:rsidRPr="00660535">
        <w:rPr>
          <w:sz w:val="20"/>
          <w:szCs w:val="20"/>
          <w:lang w:val="en-GB"/>
        </w:rPr>
        <w:t>carriers</w:t>
      </w:r>
      <w:proofErr w:type="gramEnd"/>
      <w:r w:rsidRPr="00660535">
        <w:rPr>
          <w:sz w:val="20"/>
          <w:szCs w:val="20"/>
          <w:lang w:val="en-GB"/>
        </w:rPr>
        <w:t xml:space="preserve"> study</w:t>
      </w:r>
      <w:bookmarkEnd w:id="39"/>
      <w:r>
        <w:rPr>
          <w:sz w:val="20"/>
          <w:szCs w:val="20"/>
          <w:lang w:val="en-GB"/>
        </w:rPr>
        <w:t>, MediaTek Inc.</w:t>
      </w:r>
      <w:bookmarkEnd w:id="40"/>
    </w:p>
    <w:p w14:paraId="1342E7E0" w14:textId="77777777" w:rsidR="00825ACC" w:rsidRPr="00B65D84" w:rsidRDefault="00825ACC" w:rsidP="00B65D84">
      <w:pPr>
        <w:jc w:val="both"/>
        <w:rPr>
          <w:iCs/>
          <w:sz w:val="20"/>
          <w:szCs w:val="20"/>
        </w:rPr>
      </w:pPr>
    </w:p>
    <w:p w14:paraId="0FE52AEF" w14:textId="54F4DC99" w:rsidR="008A15DE" w:rsidRPr="00A06984" w:rsidRDefault="008A15DE" w:rsidP="00293F9D">
      <w:pPr>
        <w:pStyle w:val="ListParagraph"/>
        <w:ind w:left="720" w:firstLineChars="0" w:firstLine="0"/>
        <w:jc w:val="both"/>
        <w:rPr>
          <w:iCs/>
          <w:sz w:val="20"/>
          <w:szCs w:val="20"/>
        </w:rPr>
      </w:pPr>
    </w:p>
    <w:sectPr w:rsidR="008A15DE"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1933" w14:textId="77777777" w:rsidR="0012115D" w:rsidRDefault="0012115D" w:rsidP="00CF21FF">
      <w:r>
        <w:separator/>
      </w:r>
    </w:p>
  </w:endnote>
  <w:endnote w:type="continuationSeparator" w:id="0">
    <w:p w14:paraId="6F2A17DF" w14:textId="77777777" w:rsidR="0012115D" w:rsidRDefault="0012115D" w:rsidP="00CF21FF">
      <w:r>
        <w:continuationSeparator/>
      </w:r>
    </w:p>
  </w:endnote>
  <w:endnote w:type="continuationNotice" w:id="1">
    <w:p w14:paraId="60069E51" w14:textId="77777777" w:rsidR="0012115D" w:rsidRDefault="00121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E151" w14:textId="77777777" w:rsidR="0012115D" w:rsidRDefault="0012115D" w:rsidP="00CF21FF">
      <w:r>
        <w:separator/>
      </w:r>
    </w:p>
  </w:footnote>
  <w:footnote w:type="continuationSeparator" w:id="0">
    <w:p w14:paraId="0C5711BC" w14:textId="77777777" w:rsidR="0012115D" w:rsidRDefault="0012115D" w:rsidP="00CF21FF">
      <w:r>
        <w:continuationSeparator/>
      </w:r>
    </w:p>
  </w:footnote>
  <w:footnote w:type="continuationNotice" w:id="1">
    <w:p w14:paraId="332BE0E7" w14:textId="77777777" w:rsidR="0012115D" w:rsidRDefault="001211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340E71AA"/>
    <w:lvl w:ilvl="0" w:tplc="F8EAC6D8">
      <w:start w:val="1"/>
      <w:numFmt w:val="decimal"/>
      <w:lvlText w:val="Observation %1"/>
      <w:lvlJc w:val="left"/>
      <w:pPr>
        <w:tabs>
          <w:tab w:val="num" w:pos="1588"/>
        </w:tabs>
        <w:ind w:left="1588"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7164"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ECB0C4B"/>
    <w:multiLevelType w:val="hybridMultilevel"/>
    <w:tmpl w:val="B81695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8"/>
  </w:num>
  <w:num w:numId="2" w16cid:durableId="206456521">
    <w:abstractNumId w:val="12"/>
  </w:num>
  <w:num w:numId="3" w16cid:durableId="2114860448">
    <w:abstractNumId w:val="1"/>
  </w:num>
  <w:num w:numId="4" w16cid:durableId="236524273">
    <w:abstractNumId w:val="13"/>
  </w:num>
  <w:num w:numId="5" w16cid:durableId="124935407">
    <w:abstractNumId w:val="14"/>
  </w:num>
  <w:num w:numId="6" w16cid:durableId="910846781">
    <w:abstractNumId w:val="17"/>
  </w:num>
  <w:num w:numId="7" w16cid:durableId="730082185">
    <w:abstractNumId w:val="16"/>
  </w:num>
  <w:num w:numId="8" w16cid:durableId="575479695">
    <w:abstractNumId w:val="10"/>
  </w:num>
  <w:num w:numId="9" w16cid:durableId="1112823213">
    <w:abstractNumId w:val="9"/>
  </w:num>
  <w:num w:numId="10" w16cid:durableId="614143105">
    <w:abstractNumId w:val="15"/>
  </w:num>
  <w:num w:numId="11" w16cid:durableId="1213073752">
    <w:abstractNumId w:val="7"/>
  </w:num>
  <w:num w:numId="12" w16cid:durableId="341251335">
    <w:abstractNumId w:val="18"/>
  </w:num>
  <w:num w:numId="13" w16cid:durableId="338388040">
    <w:abstractNumId w:val="22"/>
  </w:num>
  <w:num w:numId="14" w16cid:durableId="683022094">
    <w:abstractNumId w:val="2"/>
  </w:num>
  <w:num w:numId="15" w16cid:durableId="598368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1"/>
  </w:num>
  <w:num w:numId="18" w16cid:durableId="1264847130">
    <w:abstractNumId w:val="19"/>
  </w:num>
  <w:num w:numId="19" w16cid:durableId="2016959231">
    <w:abstractNumId w:val="6"/>
  </w:num>
  <w:num w:numId="20" w16cid:durableId="569852441">
    <w:abstractNumId w:val="24"/>
  </w:num>
  <w:num w:numId="21" w16cid:durableId="1163929839">
    <w:abstractNumId w:val="11"/>
  </w:num>
  <w:num w:numId="22" w16cid:durableId="6299148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6161233">
    <w:abstractNumId w:val="3"/>
  </w:num>
  <w:num w:numId="24" w16cid:durableId="513883093">
    <w:abstractNumId w:val="4"/>
  </w:num>
  <w:num w:numId="25" w16cid:durableId="295911377">
    <w:abstractNumId w:val="23"/>
  </w:num>
  <w:num w:numId="26" w16cid:durableId="177590115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5AC"/>
    <w:rsid w:val="00003791"/>
    <w:rsid w:val="0000410B"/>
    <w:rsid w:val="00004165"/>
    <w:rsid w:val="00005107"/>
    <w:rsid w:val="0000531E"/>
    <w:rsid w:val="00005664"/>
    <w:rsid w:val="000058AF"/>
    <w:rsid w:val="0000617B"/>
    <w:rsid w:val="00006ACE"/>
    <w:rsid w:val="00007484"/>
    <w:rsid w:val="00007726"/>
    <w:rsid w:val="00007FAA"/>
    <w:rsid w:val="00010C8A"/>
    <w:rsid w:val="0001110E"/>
    <w:rsid w:val="00011868"/>
    <w:rsid w:val="00012204"/>
    <w:rsid w:val="000123AF"/>
    <w:rsid w:val="000124EF"/>
    <w:rsid w:val="000127AD"/>
    <w:rsid w:val="000129BD"/>
    <w:rsid w:val="00013A0A"/>
    <w:rsid w:val="00014511"/>
    <w:rsid w:val="0001480C"/>
    <w:rsid w:val="00014AF6"/>
    <w:rsid w:val="00014B43"/>
    <w:rsid w:val="00014BC0"/>
    <w:rsid w:val="000165A6"/>
    <w:rsid w:val="00016751"/>
    <w:rsid w:val="00016BEF"/>
    <w:rsid w:val="00016C19"/>
    <w:rsid w:val="00017290"/>
    <w:rsid w:val="00020C56"/>
    <w:rsid w:val="00021202"/>
    <w:rsid w:val="000212AB"/>
    <w:rsid w:val="00021B8A"/>
    <w:rsid w:val="000225F5"/>
    <w:rsid w:val="00022935"/>
    <w:rsid w:val="00022CA0"/>
    <w:rsid w:val="000230A8"/>
    <w:rsid w:val="0002310C"/>
    <w:rsid w:val="00023326"/>
    <w:rsid w:val="00024175"/>
    <w:rsid w:val="00024197"/>
    <w:rsid w:val="000242C2"/>
    <w:rsid w:val="000247E5"/>
    <w:rsid w:val="00024EE3"/>
    <w:rsid w:val="00025B1F"/>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44A"/>
    <w:rsid w:val="00034983"/>
    <w:rsid w:val="00034DDA"/>
    <w:rsid w:val="0003529E"/>
    <w:rsid w:val="000359BA"/>
    <w:rsid w:val="00035C50"/>
    <w:rsid w:val="000361EE"/>
    <w:rsid w:val="00036B71"/>
    <w:rsid w:val="00036DBB"/>
    <w:rsid w:val="0003740A"/>
    <w:rsid w:val="0003759B"/>
    <w:rsid w:val="000401B2"/>
    <w:rsid w:val="0004032B"/>
    <w:rsid w:val="00041405"/>
    <w:rsid w:val="00041632"/>
    <w:rsid w:val="0004172B"/>
    <w:rsid w:val="000417D6"/>
    <w:rsid w:val="00042572"/>
    <w:rsid w:val="000426F8"/>
    <w:rsid w:val="000432D2"/>
    <w:rsid w:val="000446A8"/>
    <w:rsid w:val="00045475"/>
    <w:rsid w:val="000457A1"/>
    <w:rsid w:val="00045E0E"/>
    <w:rsid w:val="0004603A"/>
    <w:rsid w:val="00046279"/>
    <w:rsid w:val="00046472"/>
    <w:rsid w:val="00047741"/>
    <w:rsid w:val="000478CF"/>
    <w:rsid w:val="00047972"/>
    <w:rsid w:val="00047A80"/>
    <w:rsid w:val="00050001"/>
    <w:rsid w:val="000500C0"/>
    <w:rsid w:val="00050725"/>
    <w:rsid w:val="00050EA5"/>
    <w:rsid w:val="00050FD3"/>
    <w:rsid w:val="00051803"/>
    <w:rsid w:val="0005193A"/>
    <w:rsid w:val="00051A1A"/>
    <w:rsid w:val="00051BF9"/>
    <w:rsid w:val="00052041"/>
    <w:rsid w:val="000521F5"/>
    <w:rsid w:val="0005323C"/>
    <w:rsid w:val="0005326A"/>
    <w:rsid w:val="00053D8B"/>
    <w:rsid w:val="00053F9A"/>
    <w:rsid w:val="0005402F"/>
    <w:rsid w:val="00054189"/>
    <w:rsid w:val="000542B1"/>
    <w:rsid w:val="00054DF2"/>
    <w:rsid w:val="00055232"/>
    <w:rsid w:val="00055CED"/>
    <w:rsid w:val="000565C8"/>
    <w:rsid w:val="00056D1C"/>
    <w:rsid w:val="00057E56"/>
    <w:rsid w:val="00061670"/>
    <w:rsid w:val="00061829"/>
    <w:rsid w:val="000625B5"/>
    <w:rsid w:val="0006266D"/>
    <w:rsid w:val="00062DE4"/>
    <w:rsid w:val="000630A5"/>
    <w:rsid w:val="00063134"/>
    <w:rsid w:val="0006389C"/>
    <w:rsid w:val="0006394D"/>
    <w:rsid w:val="00063DC3"/>
    <w:rsid w:val="00063FE0"/>
    <w:rsid w:val="00064881"/>
    <w:rsid w:val="00064EB0"/>
    <w:rsid w:val="00065031"/>
    <w:rsid w:val="00065506"/>
    <w:rsid w:val="000655A2"/>
    <w:rsid w:val="00065899"/>
    <w:rsid w:val="00066394"/>
    <w:rsid w:val="00066C20"/>
    <w:rsid w:val="000672AE"/>
    <w:rsid w:val="00067832"/>
    <w:rsid w:val="00067838"/>
    <w:rsid w:val="000708AA"/>
    <w:rsid w:val="00070965"/>
    <w:rsid w:val="00070B5B"/>
    <w:rsid w:val="000713E7"/>
    <w:rsid w:val="00071544"/>
    <w:rsid w:val="0007205E"/>
    <w:rsid w:val="000734C4"/>
    <w:rsid w:val="0007382E"/>
    <w:rsid w:val="00073EA6"/>
    <w:rsid w:val="00074727"/>
    <w:rsid w:val="00074E3B"/>
    <w:rsid w:val="000752BE"/>
    <w:rsid w:val="00075831"/>
    <w:rsid w:val="000766AC"/>
    <w:rsid w:val="000766E1"/>
    <w:rsid w:val="0007690B"/>
    <w:rsid w:val="00076FBA"/>
    <w:rsid w:val="0007785C"/>
    <w:rsid w:val="00077FF6"/>
    <w:rsid w:val="000804A6"/>
    <w:rsid w:val="0008055D"/>
    <w:rsid w:val="00080D82"/>
    <w:rsid w:val="00081692"/>
    <w:rsid w:val="00081A78"/>
    <w:rsid w:val="00081AED"/>
    <w:rsid w:val="000828E9"/>
    <w:rsid w:val="000829B5"/>
    <w:rsid w:val="00082C46"/>
    <w:rsid w:val="000830BC"/>
    <w:rsid w:val="00083376"/>
    <w:rsid w:val="00083573"/>
    <w:rsid w:val="00083EFD"/>
    <w:rsid w:val="0008400F"/>
    <w:rsid w:val="000844F9"/>
    <w:rsid w:val="00084585"/>
    <w:rsid w:val="00085871"/>
    <w:rsid w:val="00085A0E"/>
    <w:rsid w:val="000861B0"/>
    <w:rsid w:val="0008631E"/>
    <w:rsid w:val="00086626"/>
    <w:rsid w:val="000866CA"/>
    <w:rsid w:val="00087548"/>
    <w:rsid w:val="00087DCB"/>
    <w:rsid w:val="00087E8F"/>
    <w:rsid w:val="00090E03"/>
    <w:rsid w:val="0009106F"/>
    <w:rsid w:val="000921FD"/>
    <w:rsid w:val="00093D28"/>
    <w:rsid w:val="00093E7E"/>
    <w:rsid w:val="0009420C"/>
    <w:rsid w:val="00094CA1"/>
    <w:rsid w:val="00094D25"/>
    <w:rsid w:val="00094DF1"/>
    <w:rsid w:val="00095486"/>
    <w:rsid w:val="0009576B"/>
    <w:rsid w:val="00095D9B"/>
    <w:rsid w:val="00096688"/>
    <w:rsid w:val="0009688D"/>
    <w:rsid w:val="00097027"/>
    <w:rsid w:val="00097F7B"/>
    <w:rsid w:val="000A010B"/>
    <w:rsid w:val="000A085A"/>
    <w:rsid w:val="000A09FB"/>
    <w:rsid w:val="000A1757"/>
    <w:rsid w:val="000A1778"/>
    <w:rsid w:val="000A177C"/>
    <w:rsid w:val="000A1830"/>
    <w:rsid w:val="000A1A50"/>
    <w:rsid w:val="000A300F"/>
    <w:rsid w:val="000A4121"/>
    <w:rsid w:val="000A4AA3"/>
    <w:rsid w:val="000A550E"/>
    <w:rsid w:val="000A56F4"/>
    <w:rsid w:val="000A671F"/>
    <w:rsid w:val="000A6D35"/>
    <w:rsid w:val="000A7087"/>
    <w:rsid w:val="000A74CC"/>
    <w:rsid w:val="000A756D"/>
    <w:rsid w:val="000A79D9"/>
    <w:rsid w:val="000A7B1E"/>
    <w:rsid w:val="000B0831"/>
    <w:rsid w:val="000B0960"/>
    <w:rsid w:val="000B09D5"/>
    <w:rsid w:val="000B0AF1"/>
    <w:rsid w:val="000B14E2"/>
    <w:rsid w:val="000B1A55"/>
    <w:rsid w:val="000B20BB"/>
    <w:rsid w:val="000B20D1"/>
    <w:rsid w:val="000B2504"/>
    <w:rsid w:val="000B2C82"/>
    <w:rsid w:val="000B2EF6"/>
    <w:rsid w:val="000B2FA6"/>
    <w:rsid w:val="000B4457"/>
    <w:rsid w:val="000B4553"/>
    <w:rsid w:val="000B4AA0"/>
    <w:rsid w:val="000B5359"/>
    <w:rsid w:val="000B53EC"/>
    <w:rsid w:val="000B577D"/>
    <w:rsid w:val="000B57AE"/>
    <w:rsid w:val="000B6036"/>
    <w:rsid w:val="000B613C"/>
    <w:rsid w:val="000B61E8"/>
    <w:rsid w:val="000B6F25"/>
    <w:rsid w:val="000B6F36"/>
    <w:rsid w:val="000B743F"/>
    <w:rsid w:val="000C0273"/>
    <w:rsid w:val="000C06BA"/>
    <w:rsid w:val="000C077A"/>
    <w:rsid w:val="000C0A5D"/>
    <w:rsid w:val="000C108D"/>
    <w:rsid w:val="000C1B0F"/>
    <w:rsid w:val="000C1F17"/>
    <w:rsid w:val="000C238B"/>
    <w:rsid w:val="000C2553"/>
    <w:rsid w:val="000C2740"/>
    <w:rsid w:val="000C2D6E"/>
    <w:rsid w:val="000C2FCF"/>
    <w:rsid w:val="000C3039"/>
    <w:rsid w:val="000C35D0"/>
    <w:rsid w:val="000C38C3"/>
    <w:rsid w:val="000C3CFF"/>
    <w:rsid w:val="000C4549"/>
    <w:rsid w:val="000C4E8B"/>
    <w:rsid w:val="000C5AF7"/>
    <w:rsid w:val="000C6F34"/>
    <w:rsid w:val="000C7379"/>
    <w:rsid w:val="000D06BB"/>
    <w:rsid w:val="000D08D2"/>
    <w:rsid w:val="000D09FD"/>
    <w:rsid w:val="000D19DE"/>
    <w:rsid w:val="000D26F2"/>
    <w:rsid w:val="000D2706"/>
    <w:rsid w:val="000D2D31"/>
    <w:rsid w:val="000D2DDA"/>
    <w:rsid w:val="000D2ED4"/>
    <w:rsid w:val="000D37AA"/>
    <w:rsid w:val="000D3C10"/>
    <w:rsid w:val="000D44FB"/>
    <w:rsid w:val="000D574B"/>
    <w:rsid w:val="000D5E1F"/>
    <w:rsid w:val="000D6467"/>
    <w:rsid w:val="000D6CFC"/>
    <w:rsid w:val="000D7938"/>
    <w:rsid w:val="000D7C76"/>
    <w:rsid w:val="000D7EC7"/>
    <w:rsid w:val="000E0F10"/>
    <w:rsid w:val="000E1568"/>
    <w:rsid w:val="000E1936"/>
    <w:rsid w:val="000E1CBB"/>
    <w:rsid w:val="000E2076"/>
    <w:rsid w:val="000E2EB7"/>
    <w:rsid w:val="000E313A"/>
    <w:rsid w:val="000E320C"/>
    <w:rsid w:val="000E36CA"/>
    <w:rsid w:val="000E3CEF"/>
    <w:rsid w:val="000E537B"/>
    <w:rsid w:val="000E54F8"/>
    <w:rsid w:val="000E558C"/>
    <w:rsid w:val="000E558F"/>
    <w:rsid w:val="000E57D0"/>
    <w:rsid w:val="000E5D86"/>
    <w:rsid w:val="000E622F"/>
    <w:rsid w:val="000E672B"/>
    <w:rsid w:val="000E7858"/>
    <w:rsid w:val="000F06FA"/>
    <w:rsid w:val="000F08E9"/>
    <w:rsid w:val="000F0E3F"/>
    <w:rsid w:val="000F0F7B"/>
    <w:rsid w:val="000F111D"/>
    <w:rsid w:val="000F14A0"/>
    <w:rsid w:val="000F169B"/>
    <w:rsid w:val="000F3315"/>
    <w:rsid w:val="000F39CA"/>
    <w:rsid w:val="000F45A3"/>
    <w:rsid w:val="000F47D0"/>
    <w:rsid w:val="000F49D4"/>
    <w:rsid w:val="000F4A1F"/>
    <w:rsid w:val="000F50E9"/>
    <w:rsid w:val="000F5368"/>
    <w:rsid w:val="000F7E2F"/>
    <w:rsid w:val="00100674"/>
    <w:rsid w:val="001009A4"/>
    <w:rsid w:val="001012BE"/>
    <w:rsid w:val="00102276"/>
    <w:rsid w:val="00102373"/>
    <w:rsid w:val="00102532"/>
    <w:rsid w:val="0010271A"/>
    <w:rsid w:val="00102BD5"/>
    <w:rsid w:val="00102D48"/>
    <w:rsid w:val="00102EC4"/>
    <w:rsid w:val="001030DA"/>
    <w:rsid w:val="00103834"/>
    <w:rsid w:val="00104AEB"/>
    <w:rsid w:val="00104D95"/>
    <w:rsid w:val="00104FFC"/>
    <w:rsid w:val="00105CB6"/>
    <w:rsid w:val="001060E2"/>
    <w:rsid w:val="001064AC"/>
    <w:rsid w:val="001066BD"/>
    <w:rsid w:val="00106B63"/>
    <w:rsid w:val="0010753B"/>
    <w:rsid w:val="00107839"/>
    <w:rsid w:val="00107927"/>
    <w:rsid w:val="00107F88"/>
    <w:rsid w:val="00110983"/>
    <w:rsid w:val="00110E26"/>
    <w:rsid w:val="00110F7D"/>
    <w:rsid w:val="00111321"/>
    <w:rsid w:val="00111DC3"/>
    <w:rsid w:val="00111FA2"/>
    <w:rsid w:val="00111FE5"/>
    <w:rsid w:val="001121CD"/>
    <w:rsid w:val="00112430"/>
    <w:rsid w:val="00112570"/>
    <w:rsid w:val="001128E7"/>
    <w:rsid w:val="00112A6D"/>
    <w:rsid w:val="0011358D"/>
    <w:rsid w:val="001137B5"/>
    <w:rsid w:val="00113F6E"/>
    <w:rsid w:val="0011636D"/>
    <w:rsid w:val="0011646C"/>
    <w:rsid w:val="00116FFF"/>
    <w:rsid w:val="00117648"/>
    <w:rsid w:val="00117A8D"/>
    <w:rsid w:val="00117BD6"/>
    <w:rsid w:val="00117E5B"/>
    <w:rsid w:val="00117E7D"/>
    <w:rsid w:val="001206C2"/>
    <w:rsid w:val="0012115D"/>
    <w:rsid w:val="00121978"/>
    <w:rsid w:val="00121A8C"/>
    <w:rsid w:val="00121D80"/>
    <w:rsid w:val="00122413"/>
    <w:rsid w:val="00122880"/>
    <w:rsid w:val="00122AA8"/>
    <w:rsid w:val="00123199"/>
    <w:rsid w:val="00123422"/>
    <w:rsid w:val="00123B5B"/>
    <w:rsid w:val="00123BA0"/>
    <w:rsid w:val="00123D39"/>
    <w:rsid w:val="0012416D"/>
    <w:rsid w:val="00124981"/>
    <w:rsid w:val="00124B56"/>
    <w:rsid w:val="00124B6A"/>
    <w:rsid w:val="001253F1"/>
    <w:rsid w:val="00127DAC"/>
    <w:rsid w:val="001303A7"/>
    <w:rsid w:val="00130462"/>
    <w:rsid w:val="00130F38"/>
    <w:rsid w:val="001311A7"/>
    <w:rsid w:val="00131891"/>
    <w:rsid w:val="00131F36"/>
    <w:rsid w:val="0013422D"/>
    <w:rsid w:val="001346E6"/>
    <w:rsid w:val="00134E39"/>
    <w:rsid w:val="00135713"/>
    <w:rsid w:val="00135B3E"/>
    <w:rsid w:val="00136380"/>
    <w:rsid w:val="00136531"/>
    <w:rsid w:val="00136C91"/>
    <w:rsid w:val="00136D4C"/>
    <w:rsid w:val="001376E3"/>
    <w:rsid w:val="0014025E"/>
    <w:rsid w:val="001412BC"/>
    <w:rsid w:val="00142538"/>
    <w:rsid w:val="00142642"/>
    <w:rsid w:val="00142703"/>
    <w:rsid w:val="0014272D"/>
    <w:rsid w:val="00142BB9"/>
    <w:rsid w:val="00142BF3"/>
    <w:rsid w:val="00143B82"/>
    <w:rsid w:val="0014414E"/>
    <w:rsid w:val="00144B6A"/>
    <w:rsid w:val="00144F96"/>
    <w:rsid w:val="0014503F"/>
    <w:rsid w:val="00145A99"/>
    <w:rsid w:val="00145B83"/>
    <w:rsid w:val="001464B5"/>
    <w:rsid w:val="001466E6"/>
    <w:rsid w:val="00146CF4"/>
    <w:rsid w:val="00146EE4"/>
    <w:rsid w:val="001471CF"/>
    <w:rsid w:val="00147DEC"/>
    <w:rsid w:val="001504C2"/>
    <w:rsid w:val="00150535"/>
    <w:rsid w:val="00150826"/>
    <w:rsid w:val="00150F06"/>
    <w:rsid w:val="00151789"/>
    <w:rsid w:val="00151EAC"/>
    <w:rsid w:val="00152C77"/>
    <w:rsid w:val="00152F37"/>
    <w:rsid w:val="0015339D"/>
    <w:rsid w:val="00153528"/>
    <w:rsid w:val="00154256"/>
    <w:rsid w:val="00154892"/>
    <w:rsid w:val="00154E68"/>
    <w:rsid w:val="0015529A"/>
    <w:rsid w:val="001561DB"/>
    <w:rsid w:val="00156D94"/>
    <w:rsid w:val="00156F24"/>
    <w:rsid w:val="0015725E"/>
    <w:rsid w:val="0015741B"/>
    <w:rsid w:val="00157DE9"/>
    <w:rsid w:val="001600DC"/>
    <w:rsid w:val="00160F2C"/>
    <w:rsid w:val="00160FBE"/>
    <w:rsid w:val="001613C2"/>
    <w:rsid w:val="0016188D"/>
    <w:rsid w:val="001618B4"/>
    <w:rsid w:val="00161C30"/>
    <w:rsid w:val="00162548"/>
    <w:rsid w:val="001625B4"/>
    <w:rsid w:val="0016260C"/>
    <w:rsid w:val="0016360B"/>
    <w:rsid w:val="00163BDE"/>
    <w:rsid w:val="00163CD8"/>
    <w:rsid w:val="0016525E"/>
    <w:rsid w:val="0016555E"/>
    <w:rsid w:val="0016695F"/>
    <w:rsid w:val="00166DAF"/>
    <w:rsid w:val="0017017B"/>
    <w:rsid w:val="00170F2E"/>
    <w:rsid w:val="00171150"/>
    <w:rsid w:val="00171714"/>
    <w:rsid w:val="0017174D"/>
    <w:rsid w:val="0017202B"/>
    <w:rsid w:val="00172183"/>
    <w:rsid w:val="00172525"/>
    <w:rsid w:val="0017278E"/>
    <w:rsid w:val="00172C2D"/>
    <w:rsid w:val="00173250"/>
    <w:rsid w:val="001733CC"/>
    <w:rsid w:val="001734B7"/>
    <w:rsid w:val="001736DF"/>
    <w:rsid w:val="00174CE9"/>
    <w:rsid w:val="001751AB"/>
    <w:rsid w:val="00175369"/>
    <w:rsid w:val="00175851"/>
    <w:rsid w:val="00175A3F"/>
    <w:rsid w:val="00176482"/>
    <w:rsid w:val="00176B0D"/>
    <w:rsid w:val="00177192"/>
    <w:rsid w:val="00177302"/>
    <w:rsid w:val="00177E33"/>
    <w:rsid w:val="00177F9E"/>
    <w:rsid w:val="00180414"/>
    <w:rsid w:val="0018073D"/>
    <w:rsid w:val="00180E09"/>
    <w:rsid w:val="00181225"/>
    <w:rsid w:val="00181C30"/>
    <w:rsid w:val="00181E30"/>
    <w:rsid w:val="00182730"/>
    <w:rsid w:val="00183D4C"/>
    <w:rsid w:val="00183F6D"/>
    <w:rsid w:val="00183F78"/>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EF9"/>
    <w:rsid w:val="001A45A2"/>
    <w:rsid w:val="001A5532"/>
    <w:rsid w:val="001A59CB"/>
    <w:rsid w:val="001A60D5"/>
    <w:rsid w:val="001A6DCA"/>
    <w:rsid w:val="001A74D5"/>
    <w:rsid w:val="001A75A2"/>
    <w:rsid w:val="001A77CA"/>
    <w:rsid w:val="001A7F3F"/>
    <w:rsid w:val="001B0346"/>
    <w:rsid w:val="001B055F"/>
    <w:rsid w:val="001B0E7A"/>
    <w:rsid w:val="001B0E86"/>
    <w:rsid w:val="001B0EBF"/>
    <w:rsid w:val="001B17AD"/>
    <w:rsid w:val="001B2C4C"/>
    <w:rsid w:val="001B3517"/>
    <w:rsid w:val="001B3D07"/>
    <w:rsid w:val="001B474C"/>
    <w:rsid w:val="001B479E"/>
    <w:rsid w:val="001B4992"/>
    <w:rsid w:val="001B4C55"/>
    <w:rsid w:val="001B4DE7"/>
    <w:rsid w:val="001B4F8F"/>
    <w:rsid w:val="001B5065"/>
    <w:rsid w:val="001B55D3"/>
    <w:rsid w:val="001B586A"/>
    <w:rsid w:val="001B5DB0"/>
    <w:rsid w:val="001B63DB"/>
    <w:rsid w:val="001B6ABD"/>
    <w:rsid w:val="001B708C"/>
    <w:rsid w:val="001B7246"/>
    <w:rsid w:val="001B7991"/>
    <w:rsid w:val="001C0330"/>
    <w:rsid w:val="001C05F2"/>
    <w:rsid w:val="001C05F5"/>
    <w:rsid w:val="001C0659"/>
    <w:rsid w:val="001C0B0E"/>
    <w:rsid w:val="001C1409"/>
    <w:rsid w:val="001C24DD"/>
    <w:rsid w:val="001C2AE6"/>
    <w:rsid w:val="001C2D88"/>
    <w:rsid w:val="001C2DA6"/>
    <w:rsid w:val="001C2EDB"/>
    <w:rsid w:val="001C3094"/>
    <w:rsid w:val="001C31F9"/>
    <w:rsid w:val="001C41EE"/>
    <w:rsid w:val="001C47BA"/>
    <w:rsid w:val="001C486F"/>
    <w:rsid w:val="001C4A89"/>
    <w:rsid w:val="001C4C93"/>
    <w:rsid w:val="001C4E7C"/>
    <w:rsid w:val="001C5074"/>
    <w:rsid w:val="001C5C8C"/>
    <w:rsid w:val="001C5E00"/>
    <w:rsid w:val="001C5F7D"/>
    <w:rsid w:val="001C6177"/>
    <w:rsid w:val="001C634D"/>
    <w:rsid w:val="001C6700"/>
    <w:rsid w:val="001C7869"/>
    <w:rsid w:val="001D0363"/>
    <w:rsid w:val="001D0D10"/>
    <w:rsid w:val="001D12B4"/>
    <w:rsid w:val="001D1696"/>
    <w:rsid w:val="001D16EA"/>
    <w:rsid w:val="001D1B07"/>
    <w:rsid w:val="001D1DF7"/>
    <w:rsid w:val="001D1F6E"/>
    <w:rsid w:val="001D2E64"/>
    <w:rsid w:val="001D2EC4"/>
    <w:rsid w:val="001D3A53"/>
    <w:rsid w:val="001D3BFE"/>
    <w:rsid w:val="001D426B"/>
    <w:rsid w:val="001D4384"/>
    <w:rsid w:val="001D45DD"/>
    <w:rsid w:val="001D4624"/>
    <w:rsid w:val="001D4C46"/>
    <w:rsid w:val="001D533D"/>
    <w:rsid w:val="001D53F6"/>
    <w:rsid w:val="001D66A0"/>
    <w:rsid w:val="001D6ADA"/>
    <w:rsid w:val="001D6D16"/>
    <w:rsid w:val="001D6E4E"/>
    <w:rsid w:val="001D7977"/>
    <w:rsid w:val="001D7D94"/>
    <w:rsid w:val="001E007C"/>
    <w:rsid w:val="001E0A28"/>
    <w:rsid w:val="001E0EA5"/>
    <w:rsid w:val="001E1595"/>
    <w:rsid w:val="001E177F"/>
    <w:rsid w:val="001E20EF"/>
    <w:rsid w:val="001E2325"/>
    <w:rsid w:val="001E29A1"/>
    <w:rsid w:val="001E30A4"/>
    <w:rsid w:val="001E35BC"/>
    <w:rsid w:val="001E4144"/>
    <w:rsid w:val="001E415A"/>
    <w:rsid w:val="001E4218"/>
    <w:rsid w:val="001E49E2"/>
    <w:rsid w:val="001E4B26"/>
    <w:rsid w:val="001E5332"/>
    <w:rsid w:val="001E5422"/>
    <w:rsid w:val="001E57E3"/>
    <w:rsid w:val="001E64CB"/>
    <w:rsid w:val="001E6861"/>
    <w:rsid w:val="001E691D"/>
    <w:rsid w:val="001E6AC0"/>
    <w:rsid w:val="001E6C4D"/>
    <w:rsid w:val="001E706C"/>
    <w:rsid w:val="001E7EAA"/>
    <w:rsid w:val="001F0097"/>
    <w:rsid w:val="001F0499"/>
    <w:rsid w:val="001F0B20"/>
    <w:rsid w:val="001F0C2C"/>
    <w:rsid w:val="001F169A"/>
    <w:rsid w:val="001F1762"/>
    <w:rsid w:val="001F1B6E"/>
    <w:rsid w:val="001F1EA1"/>
    <w:rsid w:val="001F1FE1"/>
    <w:rsid w:val="001F2285"/>
    <w:rsid w:val="001F24A0"/>
    <w:rsid w:val="001F371C"/>
    <w:rsid w:val="001F38AE"/>
    <w:rsid w:val="001F3B5B"/>
    <w:rsid w:val="001F3C23"/>
    <w:rsid w:val="001F7301"/>
    <w:rsid w:val="001F7392"/>
    <w:rsid w:val="002004E5"/>
    <w:rsid w:val="00200A62"/>
    <w:rsid w:val="002025EE"/>
    <w:rsid w:val="00202EA9"/>
    <w:rsid w:val="00203740"/>
    <w:rsid w:val="0020401E"/>
    <w:rsid w:val="0020403D"/>
    <w:rsid w:val="002043B8"/>
    <w:rsid w:val="0020474B"/>
    <w:rsid w:val="0020481D"/>
    <w:rsid w:val="00205287"/>
    <w:rsid w:val="00205315"/>
    <w:rsid w:val="00205BCF"/>
    <w:rsid w:val="00205D2D"/>
    <w:rsid w:val="00205E6D"/>
    <w:rsid w:val="00207D18"/>
    <w:rsid w:val="002100C7"/>
    <w:rsid w:val="00210EEB"/>
    <w:rsid w:val="0021116A"/>
    <w:rsid w:val="002119E9"/>
    <w:rsid w:val="00212815"/>
    <w:rsid w:val="0021294C"/>
    <w:rsid w:val="00212CA0"/>
    <w:rsid w:val="00213745"/>
    <w:rsid w:val="002138EA"/>
    <w:rsid w:val="002139EA"/>
    <w:rsid w:val="002139F7"/>
    <w:rsid w:val="00213F84"/>
    <w:rsid w:val="00214191"/>
    <w:rsid w:val="002145B0"/>
    <w:rsid w:val="00214997"/>
    <w:rsid w:val="00214CCD"/>
    <w:rsid w:val="00214E55"/>
    <w:rsid w:val="00214F37"/>
    <w:rsid w:val="00214FBD"/>
    <w:rsid w:val="002163B3"/>
    <w:rsid w:val="0021692A"/>
    <w:rsid w:val="00216F3F"/>
    <w:rsid w:val="00217592"/>
    <w:rsid w:val="002179CE"/>
    <w:rsid w:val="00217E51"/>
    <w:rsid w:val="0022045C"/>
    <w:rsid w:val="0022176A"/>
    <w:rsid w:val="00221E08"/>
    <w:rsid w:val="00221FE0"/>
    <w:rsid w:val="00222897"/>
    <w:rsid w:val="00222B0C"/>
    <w:rsid w:val="002232E4"/>
    <w:rsid w:val="002239CB"/>
    <w:rsid w:val="00223BC6"/>
    <w:rsid w:val="00223E28"/>
    <w:rsid w:val="00223F0F"/>
    <w:rsid w:val="00224672"/>
    <w:rsid w:val="002252A8"/>
    <w:rsid w:val="002258F3"/>
    <w:rsid w:val="00225F5D"/>
    <w:rsid w:val="0022694D"/>
    <w:rsid w:val="00226EA1"/>
    <w:rsid w:val="00227143"/>
    <w:rsid w:val="00227342"/>
    <w:rsid w:val="0022772D"/>
    <w:rsid w:val="00227739"/>
    <w:rsid w:val="00227943"/>
    <w:rsid w:val="00227944"/>
    <w:rsid w:val="002309D1"/>
    <w:rsid w:val="0023165A"/>
    <w:rsid w:val="002323D9"/>
    <w:rsid w:val="00232D59"/>
    <w:rsid w:val="00232FF0"/>
    <w:rsid w:val="002342A2"/>
    <w:rsid w:val="0023471F"/>
    <w:rsid w:val="00234AA5"/>
    <w:rsid w:val="00234BDF"/>
    <w:rsid w:val="00235394"/>
    <w:rsid w:val="00235577"/>
    <w:rsid w:val="002359C1"/>
    <w:rsid w:val="002371B2"/>
    <w:rsid w:val="002373DB"/>
    <w:rsid w:val="002375D9"/>
    <w:rsid w:val="0024059C"/>
    <w:rsid w:val="00240DDA"/>
    <w:rsid w:val="002435CA"/>
    <w:rsid w:val="00243671"/>
    <w:rsid w:val="002439F3"/>
    <w:rsid w:val="00244439"/>
    <w:rsid w:val="0024469F"/>
    <w:rsid w:val="00245475"/>
    <w:rsid w:val="0024573B"/>
    <w:rsid w:val="00246557"/>
    <w:rsid w:val="002501F8"/>
    <w:rsid w:val="00250265"/>
    <w:rsid w:val="00250655"/>
    <w:rsid w:val="00250B5B"/>
    <w:rsid w:val="00250E22"/>
    <w:rsid w:val="00251720"/>
    <w:rsid w:val="00251955"/>
    <w:rsid w:val="00252DB8"/>
    <w:rsid w:val="00252FDC"/>
    <w:rsid w:val="00253359"/>
    <w:rsid w:val="00253791"/>
    <w:rsid w:val="002537BC"/>
    <w:rsid w:val="00253D5B"/>
    <w:rsid w:val="00253E0C"/>
    <w:rsid w:val="0025412C"/>
    <w:rsid w:val="00255C58"/>
    <w:rsid w:val="002562DF"/>
    <w:rsid w:val="00256B34"/>
    <w:rsid w:val="00256D0C"/>
    <w:rsid w:val="00257009"/>
    <w:rsid w:val="0025794A"/>
    <w:rsid w:val="00257CE6"/>
    <w:rsid w:val="00260162"/>
    <w:rsid w:val="00260EC7"/>
    <w:rsid w:val="00260FBC"/>
    <w:rsid w:val="00261532"/>
    <w:rsid w:val="00261539"/>
    <w:rsid w:val="0026179F"/>
    <w:rsid w:val="002620C5"/>
    <w:rsid w:val="002621F4"/>
    <w:rsid w:val="002622E7"/>
    <w:rsid w:val="00262780"/>
    <w:rsid w:val="00263048"/>
    <w:rsid w:val="002637F8"/>
    <w:rsid w:val="00263C4F"/>
    <w:rsid w:val="00264276"/>
    <w:rsid w:val="00264C1C"/>
    <w:rsid w:val="00264FEE"/>
    <w:rsid w:val="0026572F"/>
    <w:rsid w:val="00265C63"/>
    <w:rsid w:val="002666AE"/>
    <w:rsid w:val="002673E1"/>
    <w:rsid w:val="00267650"/>
    <w:rsid w:val="00267A83"/>
    <w:rsid w:val="00267BB5"/>
    <w:rsid w:val="0027066C"/>
    <w:rsid w:val="00271189"/>
    <w:rsid w:val="002714A9"/>
    <w:rsid w:val="00271A33"/>
    <w:rsid w:val="002723EE"/>
    <w:rsid w:val="00272943"/>
    <w:rsid w:val="002739F2"/>
    <w:rsid w:val="00273D7C"/>
    <w:rsid w:val="002746DD"/>
    <w:rsid w:val="00274AE3"/>
    <w:rsid w:val="00274C5E"/>
    <w:rsid w:val="00274E1A"/>
    <w:rsid w:val="00274E25"/>
    <w:rsid w:val="00275088"/>
    <w:rsid w:val="0027593A"/>
    <w:rsid w:val="002760E1"/>
    <w:rsid w:val="00276AE0"/>
    <w:rsid w:val="00276F8D"/>
    <w:rsid w:val="002770C9"/>
    <w:rsid w:val="002775B1"/>
    <w:rsid w:val="002775B9"/>
    <w:rsid w:val="0027769D"/>
    <w:rsid w:val="00277B63"/>
    <w:rsid w:val="00277EE7"/>
    <w:rsid w:val="002806D9"/>
    <w:rsid w:val="00280C8D"/>
    <w:rsid w:val="002811C4"/>
    <w:rsid w:val="002811D4"/>
    <w:rsid w:val="00281578"/>
    <w:rsid w:val="002818AC"/>
    <w:rsid w:val="00281EBE"/>
    <w:rsid w:val="00282213"/>
    <w:rsid w:val="00282EB1"/>
    <w:rsid w:val="0028321E"/>
    <w:rsid w:val="0028353B"/>
    <w:rsid w:val="00284016"/>
    <w:rsid w:val="0028450C"/>
    <w:rsid w:val="002846FE"/>
    <w:rsid w:val="00284ACC"/>
    <w:rsid w:val="00284BA0"/>
    <w:rsid w:val="00285502"/>
    <w:rsid w:val="00285828"/>
    <w:rsid w:val="002858BF"/>
    <w:rsid w:val="00286096"/>
    <w:rsid w:val="00286C88"/>
    <w:rsid w:val="00286E19"/>
    <w:rsid w:val="002877C3"/>
    <w:rsid w:val="00287C32"/>
    <w:rsid w:val="00290112"/>
    <w:rsid w:val="00290B6C"/>
    <w:rsid w:val="0029141E"/>
    <w:rsid w:val="0029151D"/>
    <w:rsid w:val="0029181C"/>
    <w:rsid w:val="00292245"/>
    <w:rsid w:val="002923D5"/>
    <w:rsid w:val="002939AF"/>
    <w:rsid w:val="00293F9D"/>
    <w:rsid w:val="00294491"/>
    <w:rsid w:val="00294BDE"/>
    <w:rsid w:val="00294FB9"/>
    <w:rsid w:val="002953D1"/>
    <w:rsid w:val="00295668"/>
    <w:rsid w:val="00295C8D"/>
    <w:rsid w:val="00295CDC"/>
    <w:rsid w:val="00295F5A"/>
    <w:rsid w:val="002962F8"/>
    <w:rsid w:val="0029634E"/>
    <w:rsid w:val="0029664A"/>
    <w:rsid w:val="00296684"/>
    <w:rsid w:val="0029671A"/>
    <w:rsid w:val="00296795"/>
    <w:rsid w:val="0029684F"/>
    <w:rsid w:val="00296942"/>
    <w:rsid w:val="002974EB"/>
    <w:rsid w:val="002975D7"/>
    <w:rsid w:val="00297CBA"/>
    <w:rsid w:val="002A005C"/>
    <w:rsid w:val="002A034B"/>
    <w:rsid w:val="002A039D"/>
    <w:rsid w:val="002A0C90"/>
    <w:rsid w:val="002A0CED"/>
    <w:rsid w:val="002A0D4E"/>
    <w:rsid w:val="002A0EDF"/>
    <w:rsid w:val="002A1330"/>
    <w:rsid w:val="002A1339"/>
    <w:rsid w:val="002A1356"/>
    <w:rsid w:val="002A17B3"/>
    <w:rsid w:val="002A1A8C"/>
    <w:rsid w:val="002A2520"/>
    <w:rsid w:val="002A2F22"/>
    <w:rsid w:val="002A32B5"/>
    <w:rsid w:val="002A3834"/>
    <w:rsid w:val="002A4CD0"/>
    <w:rsid w:val="002A4F0A"/>
    <w:rsid w:val="002A5195"/>
    <w:rsid w:val="002A51B5"/>
    <w:rsid w:val="002A5719"/>
    <w:rsid w:val="002A5C89"/>
    <w:rsid w:val="002A7307"/>
    <w:rsid w:val="002A7B79"/>
    <w:rsid w:val="002A7D8F"/>
    <w:rsid w:val="002A7DA6"/>
    <w:rsid w:val="002B0CEF"/>
    <w:rsid w:val="002B0EF2"/>
    <w:rsid w:val="002B12F2"/>
    <w:rsid w:val="002B13F8"/>
    <w:rsid w:val="002B1F84"/>
    <w:rsid w:val="002B3658"/>
    <w:rsid w:val="002B38EE"/>
    <w:rsid w:val="002B4973"/>
    <w:rsid w:val="002B4DA9"/>
    <w:rsid w:val="002B516C"/>
    <w:rsid w:val="002B51EE"/>
    <w:rsid w:val="002B5E1D"/>
    <w:rsid w:val="002B60C1"/>
    <w:rsid w:val="002B7905"/>
    <w:rsid w:val="002C005C"/>
    <w:rsid w:val="002C2034"/>
    <w:rsid w:val="002C2ABE"/>
    <w:rsid w:val="002C47D8"/>
    <w:rsid w:val="002C4ACD"/>
    <w:rsid w:val="002C4B52"/>
    <w:rsid w:val="002C4B82"/>
    <w:rsid w:val="002C4C5B"/>
    <w:rsid w:val="002C5617"/>
    <w:rsid w:val="002C5FB7"/>
    <w:rsid w:val="002C652B"/>
    <w:rsid w:val="002C6913"/>
    <w:rsid w:val="002C6C1C"/>
    <w:rsid w:val="002C6F97"/>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435"/>
    <w:rsid w:val="002D6BDF"/>
    <w:rsid w:val="002E03ED"/>
    <w:rsid w:val="002E0546"/>
    <w:rsid w:val="002E064F"/>
    <w:rsid w:val="002E08DD"/>
    <w:rsid w:val="002E1455"/>
    <w:rsid w:val="002E15EA"/>
    <w:rsid w:val="002E16AB"/>
    <w:rsid w:val="002E1B74"/>
    <w:rsid w:val="002E2CE9"/>
    <w:rsid w:val="002E3BF7"/>
    <w:rsid w:val="002E403E"/>
    <w:rsid w:val="002E451A"/>
    <w:rsid w:val="002E4C74"/>
    <w:rsid w:val="002E5113"/>
    <w:rsid w:val="002E6316"/>
    <w:rsid w:val="002E64EB"/>
    <w:rsid w:val="002E6670"/>
    <w:rsid w:val="002E70CF"/>
    <w:rsid w:val="002E7473"/>
    <w:rsid w:val="002E76DE"/>
    <w:rsid w:val="002E79E8"/>
    <w:rsid w:val="002F0695"/>
    <w:rsid w:val="002F10EF"/>
    <w:rsid w:val="002F156F"/>
    <w:rsid w:val="002F158C"/>
    <w:rsid w:val="002F2294"/>
    <w:rsid w:val="002F2453"/>
    <w:rsid w:val="002F25D1"/>
    <w:rsid w:val="002F2A16"/>
    <w:rsid w:val="002F2C19"/>
    <w:rsid w:val="002F3386"/>
    <w:rsid w:val="002F3D7F"/>
    <w:rsid w:val="002F4093"/>
    <w:rsid w:val="002F489C"/>
    <w:rsid w:val="002F48AE"/>
    <w:rsid w:val="002F4D69"/>
    <w:rsid w:val="002F54D7"/>
    <w:rsid w:val="002F5636"/>
    <w:rsid w:val="002F5D4D"/>
    <w:rsid w:val="002F65C0"/>
    <w:rsid w:val="002F6980"/>
    <w:rsid w:val="002F6CAA"/>
    <w:rsid w:val="002F71A3"/>
    <w:rsid w:val="002F7585"/>
    <w:rsid w:val="002F7C17"/>
    <w:rsid w:val="003005D5"/>
    <w:rsid w:val="00300680"/>
    <w:rsid w:val="00300B3A"/>
    <w:rsid w:val="0030163C"/>
    <w:rsid w:val="00301AA3"/>
    <w:rsid w:val="003022A5"/>
    <w:rsid w:val="00302742"/>
    <w:rsid w:val="00304842"/>
    <w:rsid w:val="00304B83"/>
    <w:rsid w:val="00305B3E"/>
    <w:rsid w:val="00307E51"/>
    <w:rsid w:val="00310103"/>
    <w:rsid w:val="00310578"/>
    <w:rsid w:val="00310C2C"/>
    <w:rsid w:val="00310CED"/>
    <w:rsid w:val="00311363"/>
    <w:rsid w:val="00313138"/>
    <w:rsid w:val="003145F1"/>
    <w:rsid w:val="00315567"/>
    <w:rsid w:val="00315867"/>
    <w:rsid w:val="0031597A"/>
    <w:rsid w:val="00316C4F"/>
    <w:rsid w:val="00317330"/>
    <w:rsid w:val="003174CA"/>
    <w:rsid w:val="00317832"/>
    <w:rsid w:val="003178C6"/>
    <w:rsid w:val="00317B9A"/>
    <w:rsid w:val="003201D7"/>
    <w:rsid w:val="00320699"/>
    <w:rsid w:val="00320E41"/>
    <w:rsid w:val="00320E43"/>
    <w:rsid w:val="00320F93"/>
    <w:rsid w:val="00321150"/>
    <w:rsid w:val="00321A49"/>
    <w:rsid w:val="00321FDA"/>
    <w:rsid w:val="00322452"/>
    <w:rsid w:val="00322A6D"/>
    <w:rsid w:val="00322B04"/>
    <w:rsid w:val="00322BC6"/>
    <w:rsid w:val="00322F65"/>
    <w:rsid w:val="003233EE"/>
    <w:rsid w:val="00323AED"/>
    <w:rsid w:val="00323AF9"/>
    <w:rsid w:val="003260D7"/>
    <w:rsid w:val="0032651D"/>
    <w:rsid w:val="00326AA2"/>
    <w:rsid w:val="00327454"/>
    <w:rsid w:val="003274F5"/>
    <w:rsid w:val="0032789F"/>
    <w:rsid w:val="003278D1"/>
    <w:rsid w:val="00327C88"/>
    <w:rsid w:val="003301AF"/>
    <w:rsid w:val="00330492"/>
    <w:rsid w:val="003308B9"/>
    <w:rsid w:val="003313D3"/>
    <w:rsid w:val="0033168B"/>
    <w:rsid w:val="00332B20"/>
    <w:rsid w:val="00332CE0"/>
    <w:rsid w:val="0033358E"/>
    <w:rsid w:val="00333A0C"/>
    <w:rsid w:val="00334B30"/>
    <w:rsid w:val="00334DF2"/>
    <w:rsid w:val="00335023"/>
    <w:rsid w:val="00335113"/>
    <w:rsid w:val="003362AF"/>
    <w:rsid w:val="00336697"/>
    <w:rsid w:val="00336C80"/>
    <w:rsid w:val="00337CC5"/>
    <w:rsid w:val="00340202"/>
    <w:rsid w:val="0034057A"/>
    <w:rsid w:val="00340A46"/>
    <w:rsid w:val="00340D21"/>
    <w:rsid w:val="00340DEA"/>
    <w:rsid w:val="00340F5A"/>
    <w:rsid w:val="00341141"/>
    <w:rsid w:val="003418CB"/>
    <w:rsid w:val="00343ED2"/>
    <w:rsid w:val="003441EC"/>
    <w:rsid w:val="003441F0"/>
    <w:rsid w:val="003445A4"/>
    <w:rsid w:val="0034538E"/>
    <w:rsid w:val="003458A5"/>
    <w:rsid w:val="003459D5"/>
    <w:rsid w:val="00346B17"/>
    <w:rsid w:val="00346D95"/>
    <w:rsid w:val="003475B5"/>
    <w:rsid w:val="0035128D"/>
    <w:rsid w:val="00351DBF"/>
    <w:rsid w:val="00351E18"/>
    <w:rsid w:val="0035208B"/>
    <w:rsid w:val="00352718"/>
    <w:rsid w:val="00353041"/>
    <w:rsid w:val="00353D67"/>
    <w:rsid w:val="00354AD4"/>
    <w:rsid w:val="00354C7A"/>
    <w:rsid w:val="00354D2C"/>
    <w:rsid w:val="00355381"/>
    <w:rsid w:val="00355385"/>
    <w:rsid w:val="00355873"/>
    <w:rsid w:val="00356523"/>
    <w:rsid w:val="0035660F"/>
    <w:rsid w:val="0035688A"/>
    <w:rsid w:val="00356B04"/>
    <w:rsid w:val="003605E2"/>
    <w:rsid w:val="0036077E"/>
    <w:rsid w:val="0036084C"/>
    <w:rsid w:val="0036118B"/>
    <w:rsid w:val="003616AC"/>
    <w:rsid w:val="00361E0D"/>
    <w:rsid w:val="003622F8"/>
    <w:rsid w:val="003628B9"/>
    <w:rsid w:val="00362CFC"/>
    <w:rsid w:val="00362D8F"/>
    <w:rsid w:val="00363036"/>
    <w:rsid w:val="003635D6"/>
    <w:rsid w:val="003637D1"/>
    <w:rsid w:val="00364A09"/>
    <w:rsid w:val="00364F5A"/>
    <w:rsid w:val="00365A8B"/>
    <w:rsid w:val="00365E22"/>
    <w:rsid w:val="00366174"/>
    <w:rsid w:val="00366400"/>
    <w:rsid w:val="003667CE"/>
    <w:rsid w:val="003669CE"/>
    <w:rsid w:val="00366B49"/>
    <w:rsid w:val="00366BD8"/>
    <w:rsid w:val="00366F56"/>
    <w:rsid w:val="003672F5"/>
    <w:rsid w:val="003674AB"/>
    <w:rsid w:val="003675AF"/>
    <w:rsid w:val="00367724"/>
    <w:rsid w:val="003677B6"/>
    <w:rsid w:val="0037006A"/>
    <w:rsid w:val="0037072B"/>
    <w:rsid w:val="003710BA"/>
    <w:rsid w:val="00371BA6"/>
    <w:rsid w:val="00371E2F"/>
    <w:rsid w:val="00372140"/>
    <w:rsid w:val="00372233"/>
    <w:rsid w:val="003723AE"/>
    <w:rsid w:val="00372775"/>
    <w:rsid w:val="00372E5B"/>
    <w:rsid w:val="00374A2D"/>
    <w:rsid w:val="00374BC2"/>
    <w:rsid w:val="00375E1F"/>
    <w:rsid w:val="00376189"/>
    <w:rsid w:val="003766BC"/>
    <w:rsid w:val="0037683F"/>
    <w:rsid w:val="0037685A"/>
    <w:rsid w:val="00376A8A"/>
    <w:rsid w:val="0037707B"/>
    <w:rsid w:val="003770F6"/>
    <w:rsid w:val="003775F8"/>
    <w:rsid w:val="0038295A"/>
    <w:rsid w:val="0038335F"/>
    <w:rsid w:val="00383E37"/>
    <w:rsid w:val="00384176"/>
    <w:rsid w:val="00384819"/>
    <w:rsid w:val="003851A8"/>
    <w:rsid w:val="003851CF"/>
    <w:rsid w:val="003866F7"/>
    <w:rsid w:val="003866FA"/>
    <w:rsid w:val="003868EA"/>
    <w:rsid w:val="00387592"/>
    <w:rsid w:val="00390D01"/>
    <w:rsid w:val="00391421"/>
    <w:rsid w:val="00391493"/>
    <w:rsid w:val="00391734"/>
    <w:rsid w:val="00391810"/>
    <w:rsid w:val="00392BF2"/>
    <w:rsid w:val="0039303A"/>
    <w:rsid w:val="00393042"/>
    <w:rsid w:val="0039338C"/>
    <w:rsid w:val="003933EB"/>
    <w:rsid w:val="00393763"/>
    <w:rsid w:val="00393D58"/>
    <w:rsid w:val="00394AD5"/>
    <w:rsid w:val="00394B72"/>
    <w:rsid w:val="00394C8B"/>
    <w:rsid w:val="003955BE"/>
    <w:rsid w:val="003955E9"/>
    <w:rsid w:val="00395B43"/>
    <w:rsid w:val="0039642D"/>
    <w:rsid w:val="00396E0D"/>
    <w:rsid w:val="00396E2A"/>
    <w:rsid w:val="00397543"/>
    <w:rsid w:val="003977DE"/>
    <w:rsid w:val="003A0EDD"/>
    <w:rsid w:val="003A1006"/>
    <w:rsid w:val="003A1B1C"/>
    <w:rsid w:val="003A1DDA"/>
    <w:rsid w:val="003A26BE"/>
    <w:rsid w:val="003A29A0"/>
    <w:rsid w:val="003A2E40"/>
    <w:rsid w:val="003A3327"/>
    <w:rsid w:val="003A36C1"/>
    <w:rsid w:val="003A3732"/>
    <w:rsid w:val="003A38C0"/>
    <w:rsid w:val="003A3A58"/>
    <w:rsid w:val="003A3C3C"/>
    <w:rsid w:val="003A3C51"/>
    <w:rsid w:val="003A5E9B"/>
    <w:rsid w:val="003A631E"/>
    <w:rsid w:val="003A686A"/>
    <w:rsid w:val="003A6FDA"/>
    <w:rsid w:val="003A6FF6"/>
    <w:rsid w:val="003A769D"/>
    <w:rsid w:val="003A7EEF"/>
    <w:rsid w:val="003B0158"/>
    <w:rsid w:val="003B0EE2"/>
    <w:rsid w:val="003B13A1"/>
    <w:rsid w:val="003B184F"/>
    <w:rsid w:val="003B3347"/>
    <w:rsid w:val="003B3717"/>
    <w:rsid w:val="003B40B6"/>
    <w:rsid w:val="003B4BCD"/>
    <w:rsid w:val="003B56DB"/>
    <w:rsid w:val="003B6BB8"/>
    <w:rsid w:val="003B6CCA"/>
    <w:rsid w:val="003B70E1"/>
    <w:rsid w:val="003B73E9"/>
    <w:rsid w:val="003B755E"/>
    <w:rsid w:val="003B77F1"/>
    <w:rsid w:val="003C0B22"/>
    <w:rsid w:val="003C0D04"/>
    <w:rsid w:val="003C0EB4"/>
    <w:rsid w:val="003C0FDF"/>
    <w:rsid w:val="003C228E"/>
    <w:rsid w:val="003C265A"/>
    <w:rsid w:val="003C2AC7"/>
    <w:rsid w:val="003C2B95"/>
    <w:rsid w:val="003C2BB5"/>
    <w:rsid w:val="003C2E19"/>
    <w:rsid w:val="003C3317"/>
    <w:rsid w:val="003C3EE0"/>
    <w:rsid w:val="003C42A6"/>
    <w:rsid w:val="003C51A1"/>
    <w:rsid w:val="003C51E7"/>
    <w:rsid w:val="003C61FC"/>
    <w:rsid w:val="003C63B4"/>
    <w:rsid w:val="003C6437"/>
    <w:rsid w:val="003C6798"/>
    <w:rsid w:val="003C6893"/>
    <w:rsid w:val="003C6A17"/>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8E2"/>
    <w:rsid w:val="003D4C47"/>
    <w:rsid w:val="003D5749"/>
    <w:rsid w:val="003D6477"/>
    <w:rsid w:val="003D6B83"/>
    <w:rsid w:val="003D7039"/>
    <w:rsid w:val="003D707C"/>
    <w:rsid w:val="003D7159"/>
    <w:rsid w:val="003D7719"/>
    <w:rsid w:val="003E0CAF"/>
    <w:rsid w:val="003E0CE8"/>
    <w:rsid w:val="003E113C"/>
    <w:rsid w:val="003E1C0C"/>
    <w:rsid w:val="003E1F96"/>
    <w:rsid w:val="003E282B"/>
    <w:rsid w:val="003E29B1"/>
    <w:rsid w:val="003E2DE4"/>
    <w:rsid w:val="003E3508"/>
    <w:rsid w:val="003E40EE"/>
    <w:rsid w:val="003E44C9"/>
    <w:rsid w:val="003E454E"/>
    <w:rsid w:val="003E4C92"/>
    <w:rsid w:val="003E6607"/>
    <w:rsid w:val="003E6796"/>
    <w:rsid w:val="003E7951"/>
    <w:rsid w:val="003E7CB8"/>
    <w:rsid w:val="003E7F22"/>
    <w:rsid w:val="003F0107"/>
    <w:rsid w:val="003F09C1"/>
    <w:rsid w:val="003F0BCE"/>
    <w:rsid w:val="003F1402"/>
    <w:rsid w:val="003F1601"/>
    <w:rsid w:val="003F1A5C"/>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3920"/>
    <w:rsid w:val="00404378"/>
    <w:rsid w:val="00404831"/>
    <w:rsid w:val="00404F12"/>
    <w:rsid w:val="004068C8"/>
    <w:rsid w:val="0040702C"/>
    <w:rsid w:val="00407661"/>
    <w:rsid w:val="00410314"/>
    <w:rsid w:val="00410E0C"/>
    <w:rsid w:val="00411A53"/>
    <w:rsid w:val="00412063"/>
    <w:rsid w:val="0041260B"/>
    <w:rsid w:val="0041281F"/>
    <w:rsid w:val="00412EB1"/>
    <w:rsid w:val="00413562"/>
    <w:rsid w:val="0041377E"/>
    <w:rsid w:val="004137C4"/>
    <w:rsid w:val="00413DDE"/>
    <w:rsid w:val="00413DEA"/>
    <w:rsid w:val="00413EB4"/>
    <w:rsid w:val="00414118"/>
    <w:rsid w:val="00414F47"/>
    <w:rsid w:val="004157BC"/>
    <w:rsid w:val="00415B0A"/>
    <w:rsid w:val="00416084"/>
    <w:rsid w:val="00416902"/>
    <w:rsid w:val="00416D68"/>
    <w:rsid w:val="00417286"/>
    <w:rsid w:val="00417599"/>
    <w:rsid w:val="00420945"/>
    <w:rsid w:val="0042119C"/>
    <w:rsid w:val="00422605"/>
    <w:rsid w:val="00422DEA"/>
    <w:rsid w:val="004231B5"/>
    <w:rsid w:val="00423232"/>
    <w:rsid w:val="0042368E"/>
    <w:rsid w:val="00424C9E"/>
    <w:rsid w:val="00424DD1"/>
    <w:rsid w:val="00424F8C"/>
    <w:rsid w:val="00425A6C"/>
    <w:rsid w:val="00425F92"/>
    <w:rsid w:val="0042621C"/>
    <w:rsid w:val="00426275"/>
    <w:rsid w:val="004271BA"/>
    <w:rsid w:val="004272C2"/>
    <w:rsid w:val="004273AD"/>
    <w:rsid w:val="00430497"/>
    <w:rsid w:val="004308E9"/>
    <w:rsid w:val="00430ACE"/>
    <w:rsid w:val="00430B87"/>
    <w:rsid w:val="00430EA5"/>
    <w:rsid w:val="00431111"/>
    <w:rsid w:val="0043132F"/>
    <w:rsid w:val="004320BE"/>
    <w:rsid w:val="004325E4"/>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3B4"/>
    <w:rsid w:val="004365DB"/>
    <w:rsid w:val="00436B4B"/>
    <w:rsid w:val="0044089C"/>
    <w:rsid w:val="0044096C"/>
    <w:rsid w:val="00440CD0"/>
    <w:rsid w:val="004412A0"/>
    <w:rsid w:val="00441D76"/>
    <w:rsid w:val="00442337"/>
    <w:rsid w:val="004429A9"/>
    <w:rsid w:val="0044314B"/>
    <w:rsid w:val="004437DB"/>
    <w:rsid w:val="00443D62"/>
    <w:rsid w:val="004450B4"/>
    <w:rsid w:val="004450F3"/>
    <w:rsid w:val="00445C67"/>
    <w:rsid w:val="00445CEE"/>
    <w:rsid w:val="00446162"/>
    <w:rsid w:val="00446408"/>
    <w:rsid w:val="004464F5"/>
    <w:rsid w:val="00446A92"/>
    <w:rsid w:val="00450212"/>
    <w:rsid w:val="00450788"/>
    <w:rsid w:val="00450789"/>
    <w:rsid w:val="004509A8"/>
    <w:rsid w:val="00450AC7"/>
    <w:rsid w:val="00450B58"/>
    <w:rsid w:val="00450D9C"/>
    <w:rsid w:val="00450F27"/>
    <w:rsid w:val="004510E5"/>
    <w:rsid w:val="00451377"/>
    <w:rsid w:val="00451CF7"/>
    <w:rsid w:val="00452750"/>
    <w:rsid w:val="00452F04"/>
    <w:rsid w:val="00453679"/>
    <w:rsid w:val="004537E5"/>
    <w:rsid w:val="00453C80"/>
    <w:rsid w:val="00453E95"/>
    <w:rsid w:val="00454218"/>
    <w:rsid w:val="004542E7"/>
    <w:rsid w:val="00454D3E"/>
    <w:rsid w:val="004556ED"/>
    <w:rsid w:val="0045634C"/>
    <w:rsid w:val="0045682F"/>
    <w:rsid w:val="00456994"/>
    <w:rsid w:val="00456A75"/>
    <w:rsid w:val="00457277"/>
    <w:rsid w:val="0046026C"/>
    <w:rsid w:val="00460A7B"/>
    <w:rsid w:val="00460F1B"/>
    <w:rsid w:val="00460FE2"/>
    <w:rsid w:val="00461527"/>
    <w:rsid w:val="004619DB"/>
    <w:rsid w:val="00461B88"/>
    <w:rsid w:val="00461E39"/>
    <w:rsid w:val="00461FAC"/>
    <w:rsid w:val="00462D3A"/>
    <w:rsid w:val="0046324B"/>
    <w:rsid w:val="004634FE"/>
    <w:rsid w:val="00463521"/>
    <w:rsid w:val="0046356B"/>
    <w:rsid w:val="00463EC5"/>
    <w:rsid w:val="004642AE"/>
    <w:rsid w:val="0046490D"/>
    <w:rsid w:val="00464A50"/>
    <w:rsid w:val="0046506B"/>
    <w:rsid w:val="004703B8"/>
    <w:rsid w:val="00471125"/>
    <w:rsid w:val="00471BCD"/>
    <w:rsid w:val="00472268"/>
    <w:rsid w:val="00472D1A"/>
    <w:rsid w:val="00473C35"/>
    <w:rsid w:val="00474118"/>
    <w:rsid w:val="0047437A"/>
    <w:rsid w:val="0047463B"/>
    <w:rsid w:val="00474CC3"/>
    <w:rsid w:val="00474F04"/>
    <w:rsid w:val="00475295"/>
    <w:rsid w:val="00475618"/>
    <w:rsid w:val="00475BE0"/>
    <w:rsid w:val="004771AB"/>
    <w:rsid w:val="00480E42"/>
    <w:rsid w:val="00481DD8"/>
    <w:rsid w:val="00482724"/>
    <w:rsid w:val="00482829"/>
    <w:rsid w:val="00483C59"/>
    <w:rsid w:val="004844DC"/>
    <w:rsid w:val="004846CA"/>
    <w:rsid w:val="00484C5D"/>
    <w:rsid w:val="00484DF0"/>
    <w:rsid w:val="00485375"/>
    <w:rsid w:val="0048543E"/>
    <w:rsid w:val="0048556F"/>
    <w:rsid w:val="004857F0"/>
    <w:rsid w:val="0048595A"/>
    <w:rsid w:val="00485AA9"/>
    <w:rsid w:val="004868C1"/>
    <w:rsid w:val="00486A3A"/>
    <w:rsid w:val="00486C53"/>
    <w:rsid w:val="00487277"/>
    <w:rsid w:val="00487322"/>
    <w:rsid w:val="0048750F"/>
    <w:rsid w:val="0048770A"/>
    <w:rsid w:val="00490355"/>
    <w:rsid w:val="00492A2E"/>
    <w:rsid w:val="00492C48"/>
    <w:rsid w:val="00493AA8"/>
    <w:rsid w:val="00493BAC"/>
    <w:rsid w:val="0049465A"/>
    <w:rsid w:val="004950F9"/>
    <w:rsid w:val="004957B5"/>
    <w:rsid w:val="00495A75"/>
    <w:rsid w:val="00495EB9"/>
    <w:rsid w:val="00496324"/>
    <w:rsid w:val="00496C2E"/>
    <w:rsid w:val="00496F03"/>
    <w:rsid w:val="00497FC0"/>
    <w:rsid w:val="004A0068"/>
    <w:rsid w:val="004A0122"/>
    <w:rsid w:val="004A0CFF"/>
    <w:rsid w:val="004A17E9"/>
    <w:rsid w:val="004A2E4A"/>
    <w:rsid w:val="004A3061"/>
    <w:rsid w:val="004A3954"/>
    <w:rsid w:val="004A4502"/>
    <w:rsid w:val="004A495F"/>
    <w:rsid w:val="004A4D6D"/>
    <w:rsid w:val="004A5373"/>
    <w:rsid w:val="004A5483"/>
    <w:rsid w:val="004A5577"/>
    <w:rsid w:val="004A58C9"/>
    <w:rsid w:val="004A5A29"/>
    <w:rsid w:val="004A5DD7"/>
    <w:rsid w:val="004A6F38"/>
    <w:rsid w:val="004A7544"/>
    <w:rsid w:val="004A79AD"/>
    <w:rsid w:val="004A7C35"/>
    <w:rsid w:val="004B015C"/>
    <w:rsid w:val="004B02C5"/>
    <w:rsid w:val="004B06F9"/>
    <w:rsid w:val="004B08FA"/>
    <w:rsid w:val="004B159A"/>
    <w:rsid w:val="004B1D71"/>
    <w:rsid w:val="004B21FA"/>
    <w:rsid w:val="004B24EB"/>
    <w:rsid w:val="004B2820"/>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2FC1"/>
    <w:rsid w:val="004C327B"/>
    <w:rsid w:val="004C33AD"/>
    <w:rsid w:val="004C3C40"/>
    <w:rsid w:val="004C54E5"/>
    <w:rsid w:val="004C5E84"/>
    <w:rsid w:val="004C6186"/>
    <w:rsid w:val="004C6E66"/>
    <w:rsid w:val="004C7A13"/>
    <w:rsid w:val="004C7C58"/>
    <w:rsid w:val="004C7DC8"/>
    <w:rsid w:val="004D0079"/>
    <w:rsid w:val="004D012B"/>
    <w:rsid w:val="004D1265"/>
    <w:rsid w:val="004D1875"/>
    <w:rsid w:val="004D1E1D"/>
    <w:rsid w:val="004D21B0"/>
    <w:rsid w:val="004D2799"/>
    <w:rsid w:val="004D334E"/>
    <w:rsid w:val="004D49CC"/>
    <w:rsid w:val="004D5A49"/>
    <w:rsid w:val="004D5D14"/>
    <w:rsid w:val="004D5DDC"/>
    <w:rsid w:val="004D639A"/>
    <w:rsid w:val="004D6DAD"/>
    <w:rsid w:val="004D7274"/>
    <w:rsid w:val="004D737D"/>
    <w:rsid w:val="004D7AFB"/>
    <w:rsid w:val="004E09C2"/>
    <w:rsid w:val="004E0B28"/>
    <w:rsid w:val="004E0CFD"/>
    <w:rsid w:val="004E1BE2"/>
    <w:rsid w:val="004E1CA5"/>
    <w:rsid w:val="004E1DB7"/>
    <w:rsid w:val="004E2659"/>
    <w:rsid w:val="004E39EE"/>
    <w:rsid w:val="004E475C"/>
    <w:rsid w:val="004E47E5"/>
    <w:rsid w:val="004E56E0"/>
    <w:rsid w:val="004E6370"/>
    <w:rsid w:val="004E63C3"/>
    <w:rsid w:val="004E63D1"/>
    <w:rsid w:val="004E718D"/>
    <w:rsid w:val="004E7329"/>
    <w:rsid w:val="004E7761"/>
    <w:rsid w:val="004E7AFA"/>
    <w:rsid w:val="004E7DC5"/>
    <w:rsid w:val="004F00D2"/>
    <w:rsid w:val="004F0390"/>
    <w:rsid w:val="004F0497"/>
    <w:rsid w:val="004F0A9A"/>
    <w:rsid w:val="004F0C99"/>
    <w:rsid w:val="004F138A"/>
    <w:rsid w:val="004F21C6"/>
    <w:rsid w:val="004F2C94"/>
    <w:rsid w:val="004F2CB0"/>
    <w:rsid w:val="004F3357"/>
    <w:rsid w:val="004F37A1"/>
    <w:rsid w:val="004F417C"/>
    <w:rsid w:val="004F4918"/>
    <w:rsid w:val="004F54FA"/>
    <w:rsid w:val="004F592C"/>
    <w:rsid w:val="004F6428"/>
    <w:rsid w:val="004F6DC3"/>
    <w:rsid w:val="004F73FB"/>
    <w:rsid w:val="004F7AAB"/>
    <w:rsid w:val="004F7ABD"/>
    <w:rsid w:val="00500AC9"/>
    <w:rsid w:val="00500EE9"/>
    <w:rsid w:val="0050154F"/>
    <w:rsid w:val="005017F7"/>
    <w:rsid w:val="00501E36"/>
    <w:rsid w:val="00501FA7"/>
    <w:rsid w:val="005023FC"/>
    <w:rsid w:val="00502BA7"/>
    <w:rsid w:val="00502D7C"/>
    <w:rsid w:val="00502F72"/>
    <w:rsid w:val="00502FC3"/>
    <w:rsid w:val="005034DC"/>
    <w:rsid w:val="00503971"/>
    <w:rsid w:val="005047D7"/>
    <w:rsid w:val="00504AE6"/>
    <w:rsid w:val="00504FFB"/>
    <w:rsid w:val="00505257"/>
    <w:rsid w:val="00505A22"/>
    <w:rsid w:val="00505BFA"/>
    <w:rsid w:val="00505D4B"/>
    <w:rsid w:val="00506034"/>
    <w:rsid w:val="005071B4"/>
    <w:rsid w:val="005072BD"/>
    <w:rsid w:val="0050747A"/>
    <w:rsid w:val="005075EB"/>
    <w:rsid w:val="00507687"/>
    <w:rsid w:val="005101D8"/>
    <w:rsid w:val="005105E1"/>
    <w:rsid w:val="00510967"/>
    <w:rsid w:val="00510C2C"/>
    <w:rsid w:val="00511538"/>
    <w:rsid w:val="005117A9"/>
    <w:rsid w:val="005118B5"/>
    <w:rsid w:val="00511C38"/>
    <w:rsid w:val="00511CE8"/>
    <w:rsid w:val="00511F57"/>
    <w:rsid w:val="00512E0D"/>
    <w:rsid w:val="005150A3"/>
    <w:rsid w:val="005159E1"/>
    <w:rsid w:val="00515B29"/>
    <w:rsid w:val="00515BA0"/>
    <w:rsid w:val="00515CBE"/>
    <w:rsid w:val="00515E2B"/>
    <w:rsid w:val="00515F5E"/>
    <w:rsid w:val="00515FCD"/>
    <w:rsid w:val="0051602D"/>
    <w:rsid w:val="00516632"/>
    <w:rsid w:val="00516779"/>
    <w:rsid w:val="00516C53"/>
    <w:rsid w:val="005174A2"/>
    <w:rsid w:val="005174B4"/>
    <w:rsid w:val="00517D69"/>
    <w:rsid w:val="005201FE"/>
    <w:rsid w:val="005216B7"/>
    <w:rsid w:val="00522294"/>
    <w:rsid w:val="00522898"/>
    <w:rsid w:val="005228ED"/>
    <w:rsid w:val="00522A7E"/>
    <w:rsid w:val="00522D1C"/>
    <w:rsid w:val="00522DB9"/>
    <w:rsid w:val="00522F20"/>
    <w:rsid w:val="00523AB5"/>
    <w:rsid w:val="00525441"/>
    <w:rsid w:val="00525841"/>
    <w:rsid w:val="00525BE4"/>
    <w:rsid w:val="0052614D"/>
    <w:rsid w:val="00526AB7"/>
    <w:rsid w:val="0052729C"/>
    <w:rsid w:val="005304EC"/>
    <w:rsid w:val="005308DB"/>
    <w:rsid w:val="0053097A"/>
    <w:rsid w:val="00530A2E"/>
    <w:rsid w:val="00530E41"/>
    <w:rsid w:val="00530FBE"/>
    <w:rsid w:val="00531012"/>
    <w:rsid w:val="0053109B"/>
    <w:rsid w:val="00531537"/>
    <w:rsid w:val="00531642"/>
    <w:rsid w:val="00532BD8"/>
    <w:rsid w:val="00533159"/>
    <w:rsid w:val="005339DB"/>
    <w:rsid w:val="00534C89"/>
    <w:rsid w:val="00535134"/>
    <w:rsid w:val="005377F8"/>
    <w:rsid w:val="00540A07"/>
    <w:rsid w:val="00541573"/>
    <w:rsid w:val="00541F39"/>
    <w:rsid w:val="005426C0"/>
    <w:rsid w:val="00542AFB"/>
    <w:rsid w:val="0054312F"/>
    <w:rsid w:val="0054348A"/>
    <w:rsid w:val="0054365D"/>
    <w:rsid w:val="005444EF"/>
    <w:rsid w:val="0054516F"/>
    <w:rsid w:val="005455AF"/>
    <w:rsid w:val="00545934"/>
    <w:rsid w:val="00545CE1"/>
    <w:rsid w:val="0054626D"/>
    <w:rsid w:val="00546522"/>
    <w:rsid w:val="00546F20"/>
    <w:rsid w:val="00547CA5"/>
    <w:rsid w:val="00550C52"/>
    <w:rsid w:val="0055137B"/>
    <w:rsid w:val="005519F3"/>
    <w:rsid w:val="00551A35"/>
    <w:rsid w:val="00551E62"/>
    <w:rsid w:val="00551F22"/>
    <w:rsid w:val="00552640"/>
    <w:rsid w:val="00552A95"/>
    <w:rsid w:val="005535B3"/>
    <w:rsid w:val="00554360"/>
    <w:rsid w:val="00554550"/>
    <w:rsid w:val="005548BE"/>
    <w:rsid w:val="005554B5"/>
    <w:rsid w:val="00555515"/>
    <w:rsid w:val="00555881"/>
    <w:rsid w:val="00556CFC"/>
    <w:rsid w:val="0055736F"/>
    <w:rsid w:val="00557739"/>
    <w:rsid w:val="00557B6E"/>
    <w:rsid w:val="00557BCE"/>
    <w:rsid w:val="005607A4"/>
    <w:rsid w:val="005614C6"/>
    <w:rsid w:val="00563069"/>
    <w:rsid w:val="0056526A"/>
    <w:rsid w:val="005660CC"/>
    <w:rsid w:val="0056617D"/>
    <w:rsid w:val="00566235"/>
    <w:rsid w:val="005664FE"/>
    <w:rsid w:val="00567D4E"/>
    <w:rsid w:val="0057001A"/>
    <w:rsid w:val="005700AD"/>
    <w:rsid w:val="0057050F"/>
    <w:rsid w:val="00570655"/>
    <w:rsid w:val="005706F8"/>
    <w:rsid w:val="00570700"/>
    <w:rsid w:val="005708FA"/>
    <w:rsid w:val="005709A7"/>
    <w:rsid w:val="00570B2A"/>
    <w:rsid w:val="00571245"/>
    <w:rsid w:val="00571777"/>
    <w:rsid w:val="00571B27"/>
    <w:rsid w:val="00571B68"/>
    <w:rsid w:val="00572746"/>
    <w:rsid w:val="00573152"/>
    <w:rsid w:val="005739B0"/>
    <w:rsid w:val="00573E1A"/>
    <w:rsid w:val="00574CB5"/>
    <w:rsid w:val="00574D7F"/>
    <w:rsid w:val="00574F23"/>
    <w:rsid w:val="00575499"/>
    <w:rsid w:val="005754A3"/>
    <w:rsid w:val="005759C2"/>
    <w:rsid w:val="00575AB6"/>
    <w:rsid w:val="0057690F"/>
    <w:rsid w:val="00576C47"/>
    <w:rsid w:val="00577336"/>
    <w:rsid w:val="0057738B"/>
    <w:rsid w:val="00580B08"/>
    <w:rsid w:val="00580FF5"/>
    <w:rsid w:val="0058165E"/>
    <w:rsid w:val="005819EF"/>
    <w:rsid w:val="0058230B"/>
    <w:rsid w:val="005823E8"/>
    <w:rsid w:val="00583B4A"/>
    <w:rsid w:val="00583D80"/>
    <w:rsid w:val="005844C4"/>
    <w:rsid w:val="005848F8"/>
    <w:rsid w:val="00584B6E"/>
    <w:rsid w:val="0058519C"/>
    <w:rsid w:val="00585D03"/>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362"/>
    <w:rsid w:val="005936E2"/>
    <w:rsid w:val="005949D1"/>
    <w:rsid w:val="00594D4F"/>
    <w:rsid w:val="00594D8E"/>
    <w:rsid w:val="005956EE"/>
    <w:rsid w:val="00595833"/>
    <w:rsid w:val="00596EA4"/>
    <w:rsid w:val="005A083E"/>
    <w:rsid w:val="005A1064"/>
    <w:rsid w:val="005A1CA7"/>
    <w:rsid w:val="005A2945"/>
    <w:rsid w:val="005A3168"/>
    <w:rsid w:val="005A42B9"/>
    <w:rsid w:val="005A4929"/>
    <w:rsid w:val="005A5471"/>
    <w:rsid w:val="005A5625"/>
    <w:rsid w:val="005A58B1"/>
    <w:rsid w:val="005A61A8"/>
    <w:rsid w:val="005A79A3"/>
    <w:rsid w:val="005A7B47"/>
    <w:rsid w:val="005B025B"/>
    <w:rsid w:val="005B0813"/>
    <w:rsid w:val="005B0DD5"/>
    <w:rsid w:val="005B2749"/>
    <w:rsid w:val="005B2A12"/>
    <w:rsid w:val="005B362A"/>
    <w:rsid w:val="005B3B6E"/>
    <w:rsid w:val="005B3F48"/>
    <w:rsid w:val="005B412D"/>
    <w:rsid w:val="005B4802"/>
    <w:rsid w:val="005B4A05"/>
    <w:rsid w:val="005B4A93"/>
    <w:rsid w:val="005B4DFE"/>
    <w:rsid w:val="005B5254"/>
    <w:rsid w:val="005B575E"/>
    <w:rsid w:val="005B7399"/>
    <w:rsid w:val="005B7860"/>
    <w:rsid w:val="005C0FD2"/>
    <w:rsid w:val="005C111F"/>
    <w:rsid w:val="005C1EA6"/>
    <w:rsid w:val="005C22A9"/>
    <w:rsid w:val="005C282C"/>
    <w:rsid w:val="005C2F8F"/>
    <w:rsid w:val="005C3714"/>
    <w:rsid w:val="005C3ED2"/>
    <w:rsid w:val="005C3F6E"/>
    <w:rsid w:val="005C42D1"/>
    <w:rsid w:val="005C46C7"/>
    <w:rsid w:val="005C4BD3"/>
    <w:rsid w:val="005C4F49"/>
    <w:rsid w:val="005C50AC"/>
    <w:rsid w:val="005C5955"/>
    <w:rsid w:val="005C5963"/>
    <w:rsid w:val="005C5C1B"/>
    <w:rsid w:val="005C5CF0"/>
    <w:rsid w:val="005C6BE0"/>
    <w:rsid w:val="005C715D"/>
    <w:rsid w:val="005C7B74"/>
    <w:rsid w:val="005D09C8"/>
    <w:rsid w:val="005D0B99"/>
    <w:rsid w:val="005D0E0A"/>
    <w:rsid w:val="005D1232"/>
    <w:rsid w:val="005D1290"/>
    <w:rsid w:val="005D16DB"/>
    <w:rsid w:val="005D2310"/>
    <w:rsid w:val="005D23C4"/>
    <w:rsid w:val="005D2B1A"/>
    <w:rsid w:val="005D308E"/>
    <w:rsid w:val="005D31A7"/>
    <w:rsid w:val="005D363F"/>
    <w:rsid w:val="005D38EC"/>
    <w:rsid w:val="005D3A48"/>
    <w:rsid w:val="005D3CDC"/>
    <w:rsid w:val="005D3DC8"/>
    <w:rsid w:val="005D4D13"/>
    <w:rsid w:val="005D4F71"/>
    <w:rsid w:val="005D505A"/>
    <w:rsid w:val="005D50B8"/>
    <w:rsid w:val="005D514E"/>
    <w:rsid w:val="005D67FB"/>
    <w:rsid w:val="005D6E39"/>
    <w:rsid w:val="005D7648"/>
    <w:rsid w:val="005D7AF8"/>
    <w:rsid w:val="005D7EB9"/>
    <w:rsid w:val="005E17BF"/>
    <w:rsid w:val="005E228E"/>
    <w:rsid w:val="005E2F23"/>
    <w:rsid w:val="005E310E"/>
    <w:rsid w:val="005E366A"/>
    <w:rsid w:val="005E3924"/>
    <w:rsid w:val="005E39CA"/>
    <w:rsid w:val="005E3DE4"/>
    <w:rsid w:val="005E5661"/>
    <w:rsid w:val="005E6183"/>
    <w:rsid w:val="005E6529"/>
    <w:rsid w:val="005E789E"/>
    <w:rsid w:val="005E7FD2"/>
    <w:rsid w:val="005F0D23"/>
    <w:rsid w:val="005F1474"/>
    <w:rsid w:val="005F2145"/>
    <w:rsid w:val="005F2815"/>
    <w:rsid w:val="005F2819"/>
    <w:rsid w:val="005F2A55"/>
    <w:rsid w:val="005F2B04"/>
    <w:rsid w:val="005F3277"/>
    <w:rsid w:val="005F32AE"/>
    <w:rsid w:val="005F39C3"/>
    <w:rsid w:val="005F4382"/>
    <w:rsid w:val="005F4777"/>
    <w:rsid w:val="005F4BDE"/>
    <w:rsid w:val="005F4D75"/>
    <w:rsid w:val="005F50C5"/>
    <w:rsid w:val="005F5192"/>
    <w:rsid w:val="005F5F3D"/>
    <w:rsid w:val="005F63C3"/>
    <w:rsid w:val="005F6E64"/>
    <w:rsid w:val="005F783C"/>
    <w:rsid w:val="00600030"/>
    <w:rsid w:val="006016E1"/>
    <w:rsid w:val="00601AF6"/>
    <w:rsid w:val="00602274"/>
    <w:rsid w:val="0060236E"/>
    <w:rsid w:val="006029B6"/>
    <w:rsid w:val="00602D27"/>
    <w:rsid w:val="006033B0"/>
    <w:rsid w:val="00603938"/>
    <w:rsid w:val="00603A4A"/>
    <w:rsid w:val="00604721"/>
    <w:rsid w:val="00604AD4"/>
    <w:rsid w:val="00604C51"/>
    <w:rsid w:val="0060569F"/>
    <w:rsid w:val="006059B4"/>
    <w:rsid w:val="006062BD"/>
    <w:rsid w:val="006071F1"/>
    <w:rsid w:val="006071FA"/>
    <w:rsid w:val="00610A5E"/>
    <w:rsid w:val="00611C89"/>
    <w:rsid w:val="006129F8"/>
    <w:rsid w:val="00612C1E"/>
    <w:rsid w:val="00613176"/>
    <w:rsid w:val="0061324C"/>
    <w:rsid w:val="00613343"/>
    <w:rsid w:val="006134F2"/>
    <w:rsid w:val="00613E45"/>
    <w:rsid w:val="006144A1"/>
    <w:rsid w:val="00614602"/>
    <w:rsid w:val="00614C66"/>
    <w:rsid w:val="00615C11"/>
    <w:rsid w:val="00615EBB"/>
    <w:rsid w:val="00616096"/>
    <w:rsid w:val="006160A2"/>
    <w:rsid w:val="006160F7"/>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7B21"/>
    <w:rsid w:val="006302AA"/>
    <w:rsid w:val="006309B2"/>
    <w:rsid w:val="006318FF"/>
    <w:rsid w:val="00632986"/>
    <w:rsid w:val="00633D7A"/>
    <w:rsid w:val="0063470F"/>
    <w:rsid w:val="00634937"/>
    <w:rsid w:val="00634F4D"/>
    <w:rsid w:val="0063517E"/>
    <w:rsid w:val="0063561E"/>
    <w:rsid w:val="00635734"/>
    <w:rsid w:val="006359A0"/>
    <w:rsid w:val="00635D45"/>
    <w:rsid w:val="00635E36"/>
    <w:rsid w:val="00635E48"/>
    <w:rsid w:val="006363BD"/>
    <w:rsid w:val="00636529"/>
    <w:rsid w:val="006367DF"/>
    <w:rsid w:val="00636F1E"/>
    <w:rsid w:val="00637F5C"/>
    <w:rsid w:val="006412DC"/>
    <w:rsid w:val="006415A2"/>
    <w:rsid w:val="006418C7"/>
    <w:rsid w:val="00641EFD"/>
    <w:rsid w:val="006420FD"/>
    <w:rsid w:val="00642580"/>
    <w:rsid w:val="006429CE"/>
    <w:rsid w:val="00642BC6"/>
    <w:rsid w:val="00644278"/>
    <w:rsid w:val="006446AB"/>
    <w:rsid w:val="00644790"/>
    <w:rsid w:val="00644EAC"/>
    <w:rsid w:val="00645062"/>
    <w:rsid w:val="00645FD4"/>
    <w:rsid w:val="006461CE"/>
    <w:rsid w:val="006466FD"/>
    <w:rsid w:val="00646A6A"/>
    <w:rsid w:val="00646F3B"/>
    <w:rsid w:val="00647087"/>
    <w:rsid w:val="0064749B"/>
    <w:rsid w:val="006475EA"/>
    <w:rsid w:val="00647859"/>
    <w:rsid w:val="00647A82"/>
    <w:rsid w:val="006501AF"/>
    <w:rsid w:val="0065020E"/>
    <w:rsid w:val="00650DDE"/>
    <w:rsid w:val="00651521"/>
    <w:rsid w:val="00651699"/>
    <w:rsid w:val="006520DF"/>
    <w:rsid w:val="00653BCF"/>
    <w:rsid w:val="006543BF"/>
    <w:rsid w:val="00654626"/>
    <w:rsid w:val="00654EF2"/>
    <w:rsid w:val="0065505B"/>
    <w:rsid w:val="006551EB"/>
    <w:rsid w:val="006554FC"/>
    <w:rsid w:val="006566E5"/>
    <w:rsid w:val="00660535"/>
    <w:rsid w:val="00660900"/>
    <w:rsid w:val="00660CDE"/>
    <w:rsid w:val="00661125"/>
    <w:rsid w:val="006618DE"/>
    <w:rsid w:val="006622EE"/>
    <w:rsid w:val="0066265F"/>
    <w:rsid w:val="00662F0E"/>
    <w:rsid w:val="00664D70"/>
    <w:rsid w:val="00666737"/>
    <w:rsid w:val="00666BC5"/>
    <w:rsid w:val="00666F1D"/>
    <w:rsid w:val="006670AC"/>
    <w:rsid w:val="0066769F"/>
    <w:rsid w:val="00667D40"/>
    <w:rsid w:val="0067000B"/>
    <w:rsid w:val="00670273"/>
    <w:rsid w:val="006703DB"/>
    <w:rsid w:val="006711F7"/>
    <w:rsid w:val="00672307"/>
    <w:rsid w:val="0067373B"/>
    <w:rsid w:val="00673CA6"/>
    <w:rsid w:val="0067424C"/>
    <w:rsid w:val="00674BB3"/>
    <w:rsid w:val="006754C0"/>
    <w:rsid w:val="00675863"/>
    <w:rsid w:val="00675E28"/>
    <w:rsid w:val="0067603E"/>
    <w:rsid w:val="0067665E"/>
    <w:rsid w:val="00676976"/>
    <w:rsid w:val="006769F1"/>
    <w:rsid w:val="00676AA5"/>
    <w:rsid w:val="00676EDD"/>
    <w:rsid w:val="006771FC"/>
    <w:rsid w:val="00677D4A"/>
    <w:rsid w:val="006808C6"/>
    <w:rsid w:val="00680C04"/>
    <w:rsid w:val="00681A70"/>
    <w:rsid w:val="00681E71"/>
    <w:rsid w:val="00682668"/>
    <w:rsid w:val="00682BB1"/>
    <w:rsid w:val="00682BCA"/>
    <w:rsid w:val="00682F78"/>
    <w:rsid w:val="00683531"/>
    <w:rsid w:val="00683917"/>
    <w:rsid w:val="00683BF1"/>
    <w:rsid w:val="00684C2A"/>
    <w:rsid w:val="0068523B"/>
    <w:rsid w:val="00685C9C"/>
    <w:rsid w:val="00685FFD"/>
    <w:rsid w:val="0068642F"/>
    <w:rsid w:val="00686E53"/>
    <w:rsid w:val="00686EB2"/>
    <w:rsid w:val="00687044"/>
    <w:rsid w:val="006873C6"/>
    <w:rsid w:val="006900CF"/>
    <w:rsid w:val="00690A7E"/>
    <w:rsid w:val="00690E49"/>
    <w:rsid w:val="00690F72"/>
    <w:rsid w:val="0069101D"/>
    <w:rsid w:val="00691944"/>
    <w:rsid w:val="00691E20"/>
    <w:rsid w:val="00692A68"/>
    <w:rsid w:val="00692C78"/>
    <w:rsid w:val="00693452"/>
    <w:rsid w:val="00693D46"/>
    <w:rsid w:val="00693E0F"/>
    <w:rsid w:val="006942A8"/>
    <w:rsid w:val="00694B5A"/>
    <w:rsid w:val="00695D85"/>
    <w:rsid w:val="00695E2A"/>
    <w:rsid w:val="00696DFD"/>
    <w:rsid w:val="00696E90"/>
    <w:rsid w:val="00697646"/>
    <w:rsid w:val="00697893"/>
    <w:rsid w:val="00697EFB"/>
    <w:rsid w:val="006A042F"/>
    <w:rsid w:val="006A0B8C"/>
    <w:rsid w:val="006A0DA6"/>
    <w:rsid w:val="006A0ECF"/>
    <w:rsid w:val="006A1A6A"/>
    <w:rsid w:val="006A30A2"/>
    <w:rsid w:val="006A310C"/>
    <w:rsid w:val="006A35F6"/>
    <w:rsid w:val="006A3B3A"/>
    <w:rsid w:val="006A48B5"/>
    <w:rsid w:val="006A4945"/>
    <w:rsid w:val="006A5693"/>
    <w:rsid w:val="006A588C"/>
    <w:rsid w:val="006A5B10"/>
    <w:rsid w:val="006A6637"/>
    <w:rsid w:val="006A676C"/>
    <w:rsid w:val="006A6D23"/>
    <w:rsid w:val="006A7195"/>
    <w:rsid w:val="006A79C4"/>
    <w:rsid w:val="006A7A89"/>
    <w:rsid w:val="006A7E7E"/>
    <w:rsid w:val="006B0E6D"/>
    <w:rsid w:val="006B12C0"/>
    <w:rsid w:val="006B1B63"/>
    <w:rsid w:val="006B1BCB"/>
    <w:rsid w:val="006B25DE"/>
    <w:rsid w:val="006B28B0"/>
    <w:rsid w:val="006B461D"/>
    <w:rsid w:val="006B4C8D"/>
    <w:rsid w:val="006B551F"/>
    <w:rsid w:val="006B5CD1"/>
    <w:rsid w:val="006B6F6A"/>
    <w:rsid w:val="006B71A7"/>
    <w:rsid w:val="006B753F"/>
    <w:rsid w:val="006B7788"/>
    <w:rsid w:val="006B7799"/>
    <w:rsid w:val="006C0B77"/>
    <w:rsid w:val="006C1C12"/>
    <w:rsid w:val="006C1C3B"/>
    <w:rsid w:val="006C21C7"/>
    <w:rsid w:val="006C2486"/>
    <w:rsid w:val="006C2979"/>
    <w:rsid w:val="006C2A40"/>
    <w:rsid w:val="006C2C9A"/>
    <w:rsid w:val="006C3101"/>
    <w:rsid w:val="006C3166"/>
    <w:rsid w:val="006C36B7"/>
    <w:rsid w:val="006C4456"/>
    <w:rsid w:val="006C4672"/>
    <w:rsid w:val="006C4C4D"/>
    <w:rsid w:val="006C4E0B"/>
    <w:rsid w:val="006C4E43"/>
    <w:rsid w:val="006C5261"/>
    <w:rsid w:val="006C53D6"/>
    <w:rsid w:val="006C6206"/>
    <w:rsid w:val="006C643E"/>
    <w:rsid w:val="006C7085"/>
    <w:rsid w:val="006C7A24"/>
    <w:rsid w:val="006D0BAD"/>
    <w:rsid w:val="006D0E83"/>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7DD"/>
    <w:rsid w:val="006E0A32"/>
    <w:rsid w:val="006E0A73"/>
    <w:rsid w:val="006E0FEE"/>
    <w:rsid w:val="006E1652"/>
    <w:rsid w:val="006E1DD7"/>
    <w:rsid w:val="006E1E5F"/>
    <w:rsid w:val="006E2341"/>
    <w:rsid w:val="006E28C0"/>
    <w:rsid w:val="006E29D1"/>
    <w:rsid w:val="006E3049"/>
    <w:rsid w:val="006E332F"/>
    <w:rsid w:val="006E3B78"/>
    <w:rsid w:val="006E4742"/>
    <w:rsid w:val="006E4EC5"/>
    <w:rsid w:val="006E4FE3"/>
    <w:rsid w:val="006E501E"/>
    <w:rsid w:val="006E5CA7"/>
    <w:rsid w:val="006E6C11"/>
    <w:rsid w:val="006E6C91"/>
    <w:rsid w:val="006E72A7"/>
    <w:rsid w:val="006E79FB"/>
    <w:rsid w:val="006F0160"/>
    <w:rsid w:val="006F100C"/>
    <w:rsid w:val="006F1AD4"/>
    <w:rsid w:val="006F21FC"/>
    <w:rsid w:val="006F2683"/>
    <w:rsid w:val="006F2732"/>
    <w:rsid w:val="006F372C"/>
    <w:rsid w:val="006F3F9D"/>
    <w:rsid w:val="006F580B"/>
    <w:rsid w:val="006F5AD5"/>
    <w:rsid w:val="006F5B58"/>
    <w:rsid w:val="006F5C2D"/>
    <w:rsid w:val="006F5FCF"/>
    <w:rsid w:val="006F75E9"/>
    <w:rsid w:val="006F7664"/>
    <w:rsid w:val="006F7C0C"/>
    <w:rsid w:val="00700755"/>
    <w:rsid w:val="0070076F"/>
    <w:rsid w:val="007010AD"/>
    <w:rsid w:val="0070119C"/>
    <w:rsid w:val="00701651"/>
    <w:rsid w:val="00701EF9"/>
    <w:rsid w:val="00702654"/>
    <w:rsid w:val="007026F2"/>
    <w:rsid w:val="0070349A"/>
    <w:rsid w:val="00703899"/>
    <w:rsid w:val="00704ABE"/>
    <w:rsid w:val="007054B3"/>
    <w:rsid w:val="007055D4"/>
    <w:rsid w:val="00705720"/>
    <w:rsid w:val="00705ABC"/>
    <w:rsid w:val="0070646B"/>
    <w:rsid w:val="0070692B"/>
    <w:rsid w:val="00707434"/>
    <w:rsid w:val="0070781E"/>
    <w:rsid w:val="00710AE8"/>
    <w:rsid w:val="00710B2B"/>
    <w:rsid w:val="007114C4"/>
    <w:rsid w:val="00711529"/>
    <w:rsid w:val="00712220"/>
    <w:rsid w:val="007126FA"/>
    <w:rsid w:val="00712B3B"/>
    <w:rsid w:val="007130A2"/>
    <w:rsid w:val="00713173"/>
    <w:rsid w:val="00713BA9"/>
    <w:rsid w:val="00714ABC"/>
    <w:rsid w:val="00715042"/>
    <w:rsid w:val="007151D2"/>
    <w:rsid w:val="00715463"/>
    <w:rsid w:val="00715F9A"/>
    <w:rsid w:val="00715FAE"/>
    <w:rsid w:val="0071634C"/>
    <w:rsid w:val="0071742C"/>
    <w:rsid w:val="00717A72"/>
    <w:rsid w:val="00717B58"/>
    <w:rsid w:val="00720AF5"/>
    <w:rsid w:val="00721810"/>
    <w:rsid w:val="00721E51"/>
    <w:rsid w:val="00722873"/>
    <w:rsid w:val="00723025"/>
    <w:rsid w:val="00723069"/>
    <w:rsid w:val="00723CD7"/>
    <w:rsid w:val="007245DC"/>
    <w:rsid w:val="0072563A"/>
    <w:rsid w:val="00725A9B"/>
    <w:rsid w:val="0072618F"/>
    <w:rsid w:val="00726222"/>
    <w:rsid w:val="00726C59"/>
    <w:rsid w:val="007302A1"/>
    <w:rsid w:val="00730655"/>
    <w:rsid w:val="00730852"/>
    <w:rsid w:val="00731734"/>
    <w:rsid w:val="00731D77"/>
    <w:rsid w:val="0073212D"/>
    <w:rsid w:val="00732304"/>
    <w:rsid w:val="00732360"/>
    <w:rsid w:val="007329D7"/>
    <w:rsid w:val="00732B99"/>
    <w:rsid w:val="0073342A"/>
    <w:rsid w:val="0073390A"/>
    <w:rsid w:val="0073418D"/>
    <w:rsid w:val="007349D7"/>
    <w:rsid w:val="00734BE2"/>
    <w:rsid w:val="00734E64"/>
    <w:rsid w:val="00734FC9"/>
    <w:rsid w:val="0073506B"/>
    <w:rsid w:val="007351D6"/>
    <w:rsid w:val="00736B37"/>
    <w:rsid w:val="00736FA0"/>
    <w:rsid w:val="0073717A"/>
    <w:rsid w:val="007374A3"/>
    <w:rsid w:val="00740A35"/>
    <w:rsid w:val="00741252"/>
    <w:rsid w:val="007418B9"/>
    <w:rsid w:val="00741C19"/>
    <w:rsid w:val="00741D97"/>
    <w:rsid w:val="00741FCA"/>
    <w:rsid w:val="0074276A"/>
    <w:rsid w:val="00743C37"/>
    <w:rsid w:val="00743CAC"/>
    <w:rsid w:val="007452C9"/>
    <w:rsid w:val="0074699E"/>
    <w:rsid w:val="00746F63"/>
    <w:rsid w:val="00747809"/>
    <w:rsid w:val="00747C9C"/>
    <w:rsid w:val="00747CF3"/>
    <w:rsid w:val="00751861"/>
    <w:rsid w:val="007520B4"/>
    <w:rsid w:val="00753D16"/>
    <w:rsid w:val="00754960"/>
    <w:rsid w:val="00754CD7"/>
    <w:rsid w:val="00754D65"/>
    <w:rsid w:val="00755158"/>
    <w:rsid w:val="00755189"/>
    <w:rsid w:val="00755F69"/>
    <w:rsid w:val="00756E39"/>
    <w:rsid w:val="00756EB6"/>
    <w:rsid w:val="0076074C"/>
    <w:rsid w:val="007609D3"/>
    <w:rsid w:val="00760BDD"/>
    <w:rsid w:val="00760D6A"/>
    <w:rsid w:val="007624F6"/>
    <w:rsid w:val="0076268A"/>
    <w:rsid w:val="00762EBF"/>
    <w:rsid w:val="00762FD5"/>
    <w:rsid w:val="007655D5"/>
    <w:rsid w:val="00765F73"/>
    <w:rsid w:val="007664B5"/>
    <w:rsid w:val="0076674A"/>
    <w:rsid w:val="00767775"/>
    <w:rsid w:val="007678CD"/>
    <w:rsid w:val="007713BA"/>
    <w:rsid w:val="007715F3"/>
    <w:rsid w:val="007721E9"/>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07A"/>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840"/>
    <w:rsid w:val="00795A4B"/>
    <w:rsid w:val="00795BCB"/>
    <w:rsid w:val="00796324"/>
    <w:rsid w:val="0079633A"/>
    <w:rsid w:val="00797080"/>
    <w:rsid w:val="00797AB3"/>
    <w:rsid w:val="00797FA5"/>
    <w:rsid w:val="007A014E"/>
    <w:rsid w:val="007A19E4"/>
    <w:rsid w:val="007A1A4C"/>
    <w:rsid w:val="007A1C10"/>
    <w:rsid w:val="007A1E11"/>
    <w:rsid w:val="007A1EAA"/>
    <w:rsid w:val="007A22CF"/>
    <w:rsid w:val="007A24CC"/>
    <w:rsid w:val="007A3016"/>
    <w:rsid w:val="007A3140"/>
    <w:rsid w:val="007A32B8"/>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BFE"/>
    <w:rsid w:val="007B0E07"/>
    <w:rsid w:val="007B167B"/>
    <w:rsid w:val="007B16B1"/>
    <w:rsid w:val="007B1A75"/>
    <w:rsid w:val="007B220C"/>
    <w:rsid w:val="007B26E3"/>
    <w:rsid w:val="007B2BE5"/>
    <w:rsid w:val="007B3BC0"/>
    <w:rsid w:val="007B562E"/>
    <w:rsid w:val="007B5A43"/>
    <w:rsid w:val="007B6AB7"/>
    <w:rsid w:val="007B6D21"/>
    <w:rsid w:val="007B709B"/>
    <w:rsid w:val="007B7407"/>
    <w:rsid w:val="007B7444"/>
    <w:rsid w:val="007B7FCD"/>
    <w:rsid w:val="007C0135"/>
    <w:rsid w:val="007C074B"/>
    <w:rsid w:val="007C1343"/>
    <w:rsid w:val="007C2261"/>
    <w:rsid w:val="007C2D29"/>
    <w:rsid w:val="007C2DF1"/>
    <w:rsid w:val="007C43E8"/>
    <w:rsid w:val="007C452A"/>
    <w:rsid w:val="007C4582"/>
    <w:rsid w:val="007C4910"/>
    <w:rsid w:val="007C4CEF"/>
    <w:rsid w:val="007C5C97"/>
    <w:rsid w:val="007C5EF1"/>
    <w:rsid w:val="007C5F24"/>
    <w:rsid w:val="007C61FC"/>
    <w:rsid w:val="007C7266"/>
    <w:rsid w:val="007C7BF5"/>
    <w:rsid w:val="007D1169"/>
    <w:rsid w:val="007D19B7"/>
    <w:rsid w:val="007D1B61"/>
    <w:rsid w:val="007D1F43"/>
    <w:rsid w:val="007D25A0"/>
    <w:rsid w:val="007D2714"/>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B06"/>
    <w:rsid w:val="007E7C5B"/>
    <w:rsid w:val="007F0375"/>
    <w:rsid w:val="007F04FC"/>
    <w:rsid w:val="007F0E1E"/>
    <w:rsid w:val="007F0E2B"/>
    <w:rsid w:val="007F12DE"/>
    <w:rsid w:val="007F206B"/>
    <w:rsid w:val="007F24F1"/>
    <w:rsid w:val="007F29A7"/>
    <w:rsid w:val="007F2A02"/>
    <w:rsid w:val="007F39D6"/>
    <w:rsid w:val="007F430C"/>
    <w:rsid w:val="007F4803"/>
    <w:rsid w:val="007F49F4"/>
    <w:rsid w:val="007F57EA"/>
    <w:rsid w:val="007F597B"/>
    <w:rsid w:val="007F5E0F"/>
    <w:rsid w:val="007F5F9A"/>
    <w:rsid w:val="007F63AD"/>
    <w:rsid w:val="007F6C24"/>
    <w:rsid w:val="007F77BA"/>
    <w:rsid w:val="007F7D8B"/>
    <w:rsid w:val="008004B4"/>
    <w:rsid w:val="0080059B"/>
    <w:rsid w:val="0080083E"/>
    <w:rsid w:val="00801E54"/>
    <w:rsid w:val="008022D6"/>
    <w:rsid w:val="0080234F"/>
    <w:rsid w:val="008031CF"/>
    <w:rsid w:val="008032A3"/>
    <w:rsid w:val="00803415"/>
    <w:rsid w:val="008034EE"/>
    <w:rsid w:val="008041D5"/>
    <w:rsid w:val="00805720"/>
    <w:rsid w:val="00805BE8"/>
    <w:rsid w:val="00806187"/>
    <w:rsid w:val="00810715"/>
    <w:rsid w:val="008109E3"/>
    <w:rsid w:val="00811589"/>
    <w:rsid w:val="00811BE4"/>
    <w:rsid w:val="0081217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A57"/>
    <w:rsid w:val="00821D0E"/>
    <w:rsid w:val="0082264D"/>
    <w:rsid w:val="00822BA8"/>
    <w:rsid w:val="00823AA9"/>
    <w:rsid w:val="008240E8"/>
    <w:rsid w:val="008242E9"/>
    <w:rsid w:val="008255B9"/>
    <w:rsid w:val="008257EF"/>
    <w:rsid w:val="00825ACC"/>
    <w:rsid w:val="00825CD8"/>
    <w:rsid w:val="008262D6"/>
    <w:rsid w:val="00827324"/>
    <w:rsid w:val="00827C40"/>
    <w:rsid w:val="008300B0"/>
    <w:rsid w:val="00831203"/>
    <w:rsid w:val="00831319"/>
    <w:rsid w:val="008313D5"/>
    <w:rsid w:val="008315D6"/>
    <w:rsid w:val="00831747"/>
    <w:rsid w:val="0083192C"/>
    <w:rsid w:val="00832201"/>
    <w:rsid w:val="008325A5"/>
    <w:rsid w:val="00832B82"/>
    <w:rsid w:val="0083351C"/>
    <w:rsid w:val="0083379C"/>
    <w:rsid w:val="00834CB4"/>
    <w:rsid w:val="0083512E"/>
    <w:rsid w:val="008355EA"/>
    <w:rsid w:val="00835A99"/>
    <w:rsid w:val="008366CE"/>
    <w:rsid w:val="00837458"/>
    <w:rsid w:val="00837AAE"/>
    <w:rsid w:val="00837F66"/>
    <w:rsid w:val="008401AF"/>
    <w:rsid w:val="008408BA"/>
    <w:rsid w:val="00841474"/>
    <w:rsid w:val="00842153"/>
    <w:rsid w:val="008425E0"/>
    <w:rsid w:val="00842891"/>
    <w:rsid w:val="00842930"/>
    <w:rsid w:val="008429AD"/>
    <w:rsid w:val="008429DB"/>
    <w:rsid w:val="008433C7"/>
    <w:rsid w:val="00843A79"/>
    <w:rsid w:val="00844A01"/>
    <w:rsid w:val="00845ED3"/>
    <w:rsid w:val="00846225"/>
    <w:rsid w:val="008462E4"/>
    <w:rsid w:val="008462EC"/>
    <w:rsid w:val="00846382"/>
    <w:rsid w:val="00846529"/>
    <w:rsid w:val="00847E6D"/>
    <w:rsid w:val="00847EA6"/>
    <w:rsid w:val="00847F67"/>
    <w:rsid w:val="00847F92"/>
    <w:rsid w:val="008502E1"/>
    <w:rsid w:val="008509F4"/>
    <w:rsid w:val="00850B1E"/>
    <w:rsid w:val="00850C75"/>
    <w:rsid w:val="00850E39"/>
    <w:rsid w:val="00851D07"/>
    <w:rsid w:val="00852552"/>
    <w:rsid w:val="00852DB2"/>
    <w:rsid w:val="0085312B"/>
    <w:rsid w:val="00853B90"/>
    <w:rsid w:val="00854093"/>
    <w:rsid w:val="0085477A"/>
    <w:rsid w:val="00854D03"/>
    <w:rsid w:val="00854ECE"/>
    <w:rsid w:val="00855107"/>
    <w:rsid w:val="00855173"/>
    <w:rsid w:val="008557D9"/>
    <w:rsid w:val="00855BF7"/>
    <w:rsid w:val="00856214"/>
    <w:rsid w:val="008566F2"/>
    <w:rsid w:val="00857523"/>
    <w:rsid w:val="0085753E"/>
    <w:rsid w:val="0085779F"/>
    <w:rsid w:val="00860B81"/>
    <w:rsid w:val="00860F1C"/>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7F3"/>
    <w:rsid w:val="00870D72"/>
    <w:rsid w:val="0087129D"/>
    <w:rsid w:val="008713DA"/>
    <w:rsid w:val="00871405"/>
    <w:rsid w:val="00871689"/>
    <w:rsid w:val="00871DE6"/>
    <w:rsid w:val="00872071"/>
    <w:rsid w:val="0087214A"/>
    <w:rsid w:val="008721A4"/>
    <w:rsid w:val="008721D4"/>
    <w:rsid w:val="0087332D"/>
    <w:rsid w:val="00873330"/>
    <w:rsid w:val="00873DF9"/>
    <w:rsid w:val="00873E1F"/>
    <w:rsid w:val="00874C16"/>
    <w:rsid w:val="00874CA0"/>
    <w:rsid w:val="00874E7D"/>
    <w:rsid w:val="00874F67"/>
    <w:rsid w:val="008757B7"/>
    <w:rsid w:val="00875A3D"/>
    <w:rsid w:val="00875E02"/>
    <w:rsid w:val="0087652E"/>
    <w:rsid w:val="00876B98"/>
    <w:rsid w:val="00876D16"/>
    <w:rsid w:val="00876D23"/>
    <w:rsid w:val="00877BC6"/>
    <w:rsid w:val="0088011E"/>
    <w:rsid w:val="00880C15"/>
    <w:rsid w:val="008811C1"/>
    <w:rsid w:val="00881542"/>
    <w:rsid w:val="00881A21"/>
    <w:rsid w:val="00881D83"/>
    <w:rsid w:val="00881D8D"/>
    <w:rsid w:val="00881FBA"/>
    <w:rsid w:val="00882940"/>
    <w:rsid w:val="00882982"/>
    <w:rsid w:val="008837C0"/>
    <w:rsid w:val="008838DD"/>
    <w:rsid w:val="008842A1"/>
    <w:rsid w:val="008846DF"/>
    <w:rsid w:val="00885114"/>
    <w:rsid w:val="008860FE"/>
    <w:rsid w:val="008861FF"/>
    <w:rsid w:val="00886D1F"/>
    <w:rsid w:val="008873FA"/>
    <w:rsid w:val="00887AA9"/>
    <w:rsid w:val="00887E54"/>
    <w:rsid w:val="0089008B"/>
    <w:rsid w:val="00890837"/>
    <w:rsid w:val="008908DA"/>
    <w:rsid w:val="008910C3"/>
    <w:rsid w:val="00891EE1"/>
    <w:rsid w:val="00892EFB"/>
    <w:rsid w:val="00893987"/>
    <w:rsid w:val="00893F14"/>
    <w:rsid w:val="00894CF5"/>
    <w:rsid w:val="00894E9C"/>
    <w:rsid w:val="00895816"/>
    <w:rsid w:val="008963EF"/>
    <w:rsid w:val="0089688E"/>
    <w:rsid w:val="008969A4"/>
    <w:rsid w:val="00897E18"/>
    <w:rsid w:val="008A0414"/>
    <w:rsid w:val="008A05E4"/>
    <w:rsid w:val="008A0A3C"/>
    <w:rsid w:val="008A15DE"/>
    <w:rsid w:val="008A18FE"/>
    <w:rsid w:val="008A1988"/>
    <w:rsid w:val="008A1C80"/>
    <w:rsid w:val="008A1FBE"/>
    <w:rsid w:val="008A2977"/>
    <w:rsid w:val="008A2E39"/>
    <w:rsid w:val="008A3354"/>
    <w:rsid w:val="008A3C49"/>
    <w:rsid w:val="008A4245"/>
    <w:rsid w:val="008A42D3"/>
    <w:rsid w:val="008A444B"/>
    <w:rsid w:val="008A48E2"/>
    <w:rsid w:val="008A48F0"/>
    <w:rsid w:val="008A5353"/>
    <w:rsid w:val="008A5AC5"/>
    <w:rsid w:val="008A6731"/>
    <w:rsid w:val="008A6B42"/>
    <w:rsid w:val="008A6C37"/>
    <w:rsid w:val="008A71CB"/>
    <w:rsid w:val="008A7267"/>
    <w:rsid w:val="008A73FD"/>
    <w:rsid w:val="008A7737"/>
    <w:rsid w:val="008A7806"/>
    <w:rsid w:val="008A7A79"/>
    <w:rsid w:val="008B03F2"/>
    <w:rsid w:val="008B06EF"/>
    <w:rsid w:val="008B093F"/>
    <w:rsid w:val="008B15C3"/>
    <w:rsid w:val="008B2865"/>
    <w:rsid w:val="008B2CA3"/>
    <w:rsid w:val="008B3194"/>
    <w:rsid w:val="008B446A"/>
    <w:rsid w:val="008B4506"/>
    <w:rsid w:val="008B5AE7"/>
    <w:rsid w:val="008B5E43"/>
    <w:rsid w:val="008B5EB3"/>
    <w:rsid w:val="008B618D"/>
    <w:rsid w:val="008B6231"/>
    <w:rsid w:val="008B6EFE"/>
    <w:rsid w:val="008B723C"/>
    <w:rsid w:val="008C0330"/>
    <w:rsid w:val="008C178F"/>
    <w:rsid w:val="008C27FB"/>
    <w:rsid w:val="008C288E"/>
    <w:rsid w:val="008C3304"/>
    <w:rsid w:val="008C4818"/>
    <w:rsid w:val="008C4C14"/>
    <w:rsid w:val="008C5375"/>
    <w:rsid w:val="008C597C"/>
    <w:rsid w:val="008C60E9"/>
    <w:rsid w:val="008C73C5"/>
    <w:rsid w:val="008C792E"/>
    <w:rsid w:val="008C7B05"/>
    <w:rsid w:val="008D0442"/>
    <w:rsid w:val="008D07C1"/>
    <w:rsid w:val="008D0AAF"/>
    <w:rsid w:val="008D0C2A"/>
    <w:rsid w:val="008D0C70"/>
    <w:rsid w:val="008D141E"/>
    <w:rsid w:val="008D1B7C"/>
    <w:rsid w:val="008D2200"/>
    <w:rsid w:val="008D2893"/>
    <w:rsid w:val="008D2919"/>
    <w:rsid w:val="008D2DE6"/>
    <w:rsid w:val="008D3035"/>
    <w:rsid w:val="008D3DF5"/>
    <w:rsid w:val="008D4064"/>
    <w:rsid w:val="008D51A0"/>
    <w:rsid w:val="008D53F5"/>
    <w:rsid w:val="008D573E"/>
    <w:rsid w:val="008D5922"/>
    <w:rsid w:val="008D597D"/>
    <w:rsid w:val="008D5980"/>
    <w:rsid w:val="008D6657"/>
    <w:rsid w:val="008D6DB6"/>
    <w:rsid w:val="008D70C6"/>
    <w:rsid w:val="008D755C"/>
    <w:rsid w:val="008D79B6"/>
    <w:rsid w:val="008D7F95"/>
    <w:rsid w:val="008E1281"/>
    <w:rsid w:val="008E1F60"/>
    <w:rsid w:val="008E21A6"/>
    <w:rsid w:val="008E25B6"/>
    <w:rsid w:val="008E307E"/>
    <w:rsid w:val="008E3F58"/>
    <w:rsid w:val="008E4A66"/>
    <w:rsid w:val="008E4EE3"/>
    <w:rsid w:val="008E56D9"/>
    <w:rsid w:val="008E5A5B"/>
    <w:rsid w:val="008E5CB7"/>
    <w:rsid w:val="008E6119"/>
    <w:rsid w:val="008E7AB0"/>
    <w:rsid w:val="008F00D1"/>
    <w:rsid w:val="008F03FB"/>
    <w:rsid w:val="008F0F2A"/>
    <w:rsid w:val="008F129C"/>
    <w:rsid w:val="008F12D2"/>
    <w:rsid w:val="008F1847"/>
    <w:rsid w:val="008F1AB1"/>
    <w:rsid w:val="008F1E75"/>
    <w:rsid w:val="008F276D"/>
    <w:rsid w:val="008F279D"/>
    <w:rsid w:val="008F3C3B"/>
    <w:rsid w:val="008F4095"/>
    <w:rsid w:val="008F413C"/>
    <w:rsid w:val="008F4DD1"/>
    <w:rsid w:val="008F57FB"/>
    <w:rsid w:val="008F5D74"/>
    <w:rsid w:val="008F5DDB"/>
    <w:rsid w:val="008F6056"/>
    <w:rsid w:val="008F6AA2"/>
    <w:rsid w:val="008F6AD1"/>
    <w:rsid w:val="008F7EA4"/>
    <w:rsid w:val="008F7F99"/>
    <w:rsid w:val="009018CB"/>
    <w:rsid w:val="00901C5F"/>
    <w:rsid w:val="00901D8E"/>
    <w:rsid w:val="009022FF"/>
    <w:rsid w:val="00902C07"/>
    <w:rsid w:val="0090361F"/>
    <w:rsid w:val="00903FD3"/>
    <w:rsid w:val="00905804"/>
    <w:rsid w:val="00905A61"/>
    <w:rsid w:val="00905A6B"/>
    <w:rsid w:val="00907628"/>
    <w:rsid w:val="009076A7"/>
    <w:rsid w:val="0091010D"/>
    <w:rsid w:val="009101E2"/>
    <w:rsid w:val="00910918"/>
    <w:rsid w:val="00910C0D"/>
    <w:rsid w:val="00911459"/>
    <w:rsid w:val="009118AB"/>
    <w:rsid w:val="00913153"/>
    <w:rsid w:val="00913787"/>
    <w:rsid w:val="00913A31"/>
    <w:rsid w:val="0091422F"/>
    <w:rsid w:val="00915148"/>
    <w:rsid w:val="00915D73"/>
    <w:rsid w:val="00915E78"/>
    <w:rsid w:val="00915FC1"/>
    <w:rsid w:val="00916077"/>
    <w:rsid w:val="009163AA"/>
    <w:rsid w:val="00916B13"/>
    <w:rsid w:val="009170A2"/>
    <w:rsid w:val="009171F0"/>
    <w:rsid w:val="00917F64"/>
    <w:rsid w:val="009208A6"/>
    <w:rsid w:val="00921210"/>
    <w:rsid w:val="0092126A"/>
    <w:rsid w:val="0092160A"/>
    <w:rsid w:val="00923759"/>
    <w:rsid w:val="00923851"/>
    <w:rsid w:val="00923B94"/>
    <w:rsid w:val="009240A0"/>
    <w:rsid w:val="009240A6"/>
    <w:rsid w:val="00924494"/>
    <w:rsid w:val="00924514"/>
    <w:rsid w:val="00924BF2"/>
    <w:rsid w:val="00924C3C"/>
    <w:rsid w:val="00925BAA"/>
    <w:rsid w:val="00925DC1"/>
    <w:rsid w:val="00926033"/>
    <w:rsid w:val="00926CFE"/>
    <w:rsid w:val="00926E7E"/>
    <w:rsid w:val="009270EB"/>
    <w:rsid w:val="00927316"/>
    <w:rsid w:val="00930157"/>
    <w:rsid w:val="00930C48"/>
    <w:rsid w:val="00930E6B"/>
    <w:rsid w:val="00931093"/>
    <w:rsid w:val="0093121E"/>
    <w:rsid w:val="0093133D"/>
    <w:rsid w:val="0093139B"/>
    <w:rsid w:val="00931664"/>
    <w:rsid w:val="00931F02"/>
    <w:rsid w:val="0093276D"/>
    <w:rsid w:val="00933018"/>
    <w:rsid w:val="00933037"/>
    <w:rsid w:val="00933208"/>
    <w:rsid w:val="009339C4"/>
    <w:rsid w:val="00933B7B"/>
    <w:rsid w:val="00933B92"/>
    <w:rsid w:val="00933D12"/>
    <w:rsid w:val="00933E0D"/>
    <w:rsid w:val="00934B1C"/>
    <w:rsid w:val="00934D96"/>
    <w:rsid w:val="0093576D"/>
    <w:rsid w:val="00935813"/>
    <w:rsid w:val="009359E7"/>
    <w:rsid w:val="00935C3A"/>
    <w:rsid w:val="00935DCF"/>
    <w:rsid w:val="009360C4"/>
    <w:rsid w:val="0093613C"/>
    <w:rsid w:val="00936140"/>
    <w:rsid w:val="0093638F"/>
    <w:rsid w:val="009367BC"/>
    <w:rsid w:val="00936ED2"/>
    <w:rsid w:val="00936FE3"/>
    <w:rsid w:val="00937065"/>
    <w:rsid w:val="009370AF"/>
    <w:rsid w:val="00937553"/>
    <w:rsid w:val="00940285"/>
    <w:rsid w:val="00941572"/>
    <w:rsid w:val="009415B0"/>
    <w:rsid w:val="00941952"/>
    <w:rsid w:val="00941E17"/>
    <w:rsid w:val="0094207D"/>
    <w:rsid w:val="009420E5"/>
    <w:rsid w:val="00942C7F"/>
    <w:rsid w:val="0094330C"/>
    <w:rsid w:val="009433AA"/>
    <w:rsid w:val="0094367D"/>
    <w:rsid w:val="00944969"/>
    <w:rsid w:val="00944D4B"/>
    <w:rsid w:val="00945383"/>
    <w:rsid w:val="00945698"/>
    <w:rsid w:val="009456C4"/>
    <w:rsid w:val="009457E2"/>
    <w:rsid w:val="009474BC"/>
    <w:rsid w:val="00947B39"/>
    <w:rsid w:val="00947E7E"/>
    <w:rsid w:val="009509AA"/>
    <w:rsid w:val="00950C5F"/>
    <w:rsid w:val="00951344"/>
    <w:rsid w:val="0095139A"/>
    <w:rsid w:val="009524F9"/>
    <w:rsid w:val="00952697"/>
    <w:rsid w:val="0095282E"/>
    <w:rsid w:val="00952D76"/>
    <w:rsid w:val="009530EC"/>
    <w:rsid w:val="0095317D"/>
    <w:rsid w:val="00953E16"/>
    <w:rsid w:val="00953EF9"/>
    <w:rsid w:val="009542AC"/>
    <w:rsid w:val="00954609"/>
    <w:rsid w:val="00954F01"/>
    <w:rsid w:val="00956648"/>
    <w:rsid w:val="00956A19"/>
    <w:rsid w:val="009570F9"/>
    <w:rsid w:val="0095767C"/>
    <w:rsid w:val="00960129"/>
    <w:rsid w:val="009606B5"/>
    <w:rsid w:val="00960703"/>
    <w:rsid w:val="00960D19"/>
    <w:rsid w:val="0096123A"/>
    <w:rsid w:val="0096167B"/>
    <w:rsid w:val="00961987"/>
    <w:rsid w:val="00961BB2"/>
    <w:rsid w:val="00962108"/>
    <w:rsid w:val="00962AC1"/>
    <w:rsid w:val="00962F19"/>
    <w:rsid w:val="009638D6"/>
    <w:rsid w:val="00964832"/>
    <w:rsid w:val="00964B7E"/>
    <w:rsid w:val="00964CE4"/>
    <w:rsid w:val="00964F31"/>
    <w:rsid w:val="0096570B"/>
    <w:rsid w:val="0096588D"/>
    <w:rsid w:val="009660D3"/>
    <w:rsid w:val="00966A2F"/>
    <w:rsid w:val="00966EFB"/>
    <w:rsid w:val="009673F4"/>
    <w:rsid w:val="0097105B"/>
    <w:rsid w:val="0097143F"/>
    <w:rsid w:val="0097185F"/>
    <w:rsid w:val="00971A89"/>
    <w:rsid w:val="009728DB"/>
    <w:rsid w:val="00973438"/>
    <w:rsid w:val="009737C7"/>
    <w:rsid w:val="0097408E"/>
    <w:rsid w:val="00974BB2"/>
    <w:rsid w:val="00974FA7"/>
    <w:rsid w:val="00975063"/>
    <w:rsid w:val="009753BC"/>
    <w:rsid w:val="009756E5"/>
    <w:rsid w:val="009759D6"/>
    <w:rsid w:val="009759DB"/>
    <w:rsid w:val="00975E63"/>
    <w:rsid w:val="0097661A"/>
    <w:rsid w:val="009769E2"/>
    <w:rsid w:val="00976A72"/>
    <w:rsid w:val="00977950"/>
    <w:rsid w:val="00977A8C"/>
    <w:rsid w:val="00977C96"/>
    <w:rsid w:val="00980247"/>
    <w:rsid w:val="0098032C"/>
    <w:rsid w:val="0098103A"/>
    <w:rsid w:val="00981858"/>
    <w:rsid w:val="00983167"/>
    <w:rsid w:val="00983910"/>
    <w:rsid w:val="00984020"/>
    <w:rsid w:val="009849C3"/>
    <w:rsid w:val="00984F60"/>
    <w:rsid w:val="0098629A"/>
    <w:rsid w:val="00990703"/>
    <w:rsid w:val="00990BDD"/>
    <w:rsid w:val="00990D09"/>
    <w:rsid w:val="00991657"/>
    <w:rsid w:val="009920F4"/>
    <w:rsid w:val="009924AD"/>
    <w:rsid w:val="00992B84"/>
    <w:rsid w:val="009932AC"/>
    <w:rsid w:val="009936B4"/>
    <w:rsid w:val="00993820"/>
    <w:rsid w:val="00993BAC"/>
    <w:rsid w:val="00993CF0"/>
    <w:rsid w:val="009941EB"/>
    <w:rsid w:val="00994351"/>
    <w:rsid w:val="009947FC"/>
    <w:rsid w:val="0099547A"/>
    <w:rsid w:val="00995C6A"/>
    <w:rsid w:val="009960A3"/>
    <w:rsid w:val="009962C8"/>
    <w:rsid w:val="009967BC"/>
    <w:rsid w:val="00996A8F"/>
    <w:rsid w:val="00996C25"/>
    <w:rsid w:val="00996EA7"/>
    <w:rsid w:val="00997FDA"/>
    <w:rsid w:val="009A0810"/>
    <w:rsid w:val="009A0E66"/>
    <w:rsid w:val="009A128D"/>
    <w:rsid w:val="009A1B14"/>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A78A6"/>
    <w:rsid w:val="009B04BF"/>
    <w:rsid w:val="009B0A62"/>
    <w:rsid w:val="009B0B1D"/>
    <w:rsid w:val="009B1369"/>
    <w:rsid w:val="009B1539"/>
    <w:rsid w:val="009B18A0"/>
    <w:rsid w:val="009B1DB9"/>
    <w:rsid w:val="009B1DF8"/>
    <w:rsid w:val="009B1E2B"/>
    <w:rsid w:val="009B229F"/>
    <w:rsid w:val="009B307B"/>
    <w:rsid w:val="009B3984"/>
    <w:rsid w:val="009B3C30"/>
    <w:rsid w:val="009B3D20"/>
    <w:rsid w:val="009B3F90"/>
    <w:rsid w:val="009B4639"/>
    <w:rsid w:val="009B4C95"/>
    <w:rsid w:val="009B4E9C"/>
    <w:rsid w:val="009B50C3"/>
    <w:rsid w:val="009B5418"/>
    <w:rsid w:val="009B5833"/>
    <w:rsid w:val="009B5DBA"/>
    <w:rsid w:val="009B601D"/>
    <w:rsid w:val="009C0727"/>
    <w:rsid w:val="009C15C7"/>
    <w:rsid w:val="009C20AB"/>
    <w:rsid w:val="009C2534"/>
    <w:rsid w:val="009C29D6"/>
    <w:rsid w:val="009C2BF6"/>
    <w:rsid w:val="009C2CFE"/>
    <w:rsid w:val="009C2D1C"/>
    <w:rsid w:val="009C3172"/>
    <w:rsid w:val="009C364F"/>
    <w:rsid w:val="009C3C80"/>
    <w:rsid w:val="009C3F80"/>
    <w:rsid w:val="009C45EC"/>
    <w:rsid w:val="009C492F"/>
    <w:rsid w:val="009C4BF0"/>
    <w:rsid w:val="009C4FAB"/>
    <w:rsid w:val="009C5091"/>
    <w:rsid w:val="009C5A80"/>
    <w:rsid w:val="009C5C1E"/>
    <w:rsid w:val="009C5D77"/>
    <w:rsid w:val="009C66BD"/>
    <w:rsid w:val="009C750B"/>
    <w:rsid w:val="009D01D1"/>
    <w:rsid w:val="009D123F"/>
    <w:rsid w:val="009D2404"/>
    <w:rsid w:val="009D286F"/>
    <w:rsid w:val="009D2FF2"/>
    <w:rsid w:val="009D3226"/>
    <w:rsid w:val="009D3385"/>
    <w:rsid w:val="009D3C0B"/>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1F11"/>
    <w:rsid w:val="009E2467"/>
    <w:rsid w:val="009E27B9"/>
    <w:rsid w:val="009E2CA2"/>
    <w:rsid w:val="009E375F"/>
    <w:rsid w:val="009E39D4"/>
    <w:rsid w:val="009E40A3"/>
    <w:rsid w:val="009E433B"/>
    <w:rsid w:val="009E48BF"/>
    <w:rsid w:val="009E4FDB"/>
    <w:rsid w:val="009E5401"/>
    <w:rsid w:val="009E5508"/>
    <w:rsid w:val="009E5AEA"/>
    <w:rsid w:val="009E718B"/>
    <w:rsid w:val="009E75B0"/>
    <w:rsid w:val="009E7BDB"/>
    <w:rsid w:val="009F0878"/>
    <w:rsid w:val="009F099E"/>
    <w:rsid w:val="009F0F9E"/>
    <w:rsid w:val="009F1193"/>
    <w:rsid w:val="009F14E0"/>
    <w:rsid w:val="009F1E67"/>
    <w:rsid w:val="009F213B"/>
    <w:rsid w:val="009F319D"/>
    <w:rsid w:val="009F36E9"/>
    <w:rsid w:val="009F3C9F"/>
    <w:rsid w:val="009F3F02"/>
    <w:rsid w:val="009F42FA"/>
    <w:rsid w:val="009F4593"/>
    <w:rsid w:val="009F4764"/>
    <w:rsid w:val="009F47E0"/>
    <w:rsid w:val="009F5022"/>
    <w:rsid w:val="009F5F06"/>
    <w:rsid w:val="009F6381"/>
    <w:rsid w:val="009F663D"/>
    <w:rsid w:val="009F690F"/>
    <w:rsid w:val="009F7053"/>
    <w:rsid w:val="009F7DC2"/>
    <w:rsid w:val="009F7E69"/>
    <w:rsid w:val="00A00184"/>
    <w:rsid w:val="00A009E7"/>
    <w:rsid w:val="00A00B71"/>
    <w:rsid w:val="00A0151B"/>
    <w:rsid w:val="00A01643"/>
    <w:rsid w:val="00A01793"/>
    <w:rsid w:val="00A01874"/>
    <w:rsid w:val="00A020B5"/>
    <w:rsid w:val="00A025B2"/>
    <w:rsid w:val="00A035C9"/>
    <w:rsid w:val="00A04005"/>
    <w:rsid w:val="00A0408B"/>
    <w:rsid w:val="00A0423A"/>
    <w:rsid w:val="00A04370"/>
    <w:rsid w:val="00A04475"/>
    <w:rsid w:val="00A04477"/>
    <w:rsid w:val="00A04B91"/>
    <w:rsid w:val="00A04C8C"/>
    <w:rsid w:val="00A0509C"/>
    <w:rsid w:val="00A0574E"/>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32A"/>
    <w:rsid w:val="00A13775"/>
    <w:rsid w:val="00A138F2"/>
    <w:rsid w:val="00A13D55"/>
    <w:rsid w:val="00A13F70"/>
    <w:rsid w:val="00A14872"/>
    <w:rsid w:val="00A14FF6"/>
    <w:rsid w:val="00A153BF"/>
    <w:rsid w:val="00A153E5"/>
    <w:rsid w:val="00A1570A"/>
    <w:rsid w:val="00A16327"/>
    <w:rsid w:val="00A1647A"/>
    <w:rsid w:val="00A16664"/>
    <w:rsid w:val="00A16AB6"/>
    <w:rsid w:val="00A16B9B"/>
    <w:rsid w:val="00A17866"/>
    <w:rsid w:val="00A20127"/>
    <w:rsid w:val="00A20867"/>
    <w:rsid w:val="00A20B99"/>
    <w:rsid w:val="00A211B4"/>
    <w:rsid w:val="00A214C6"/>
    <w:rsid w:val="00A2173D"/>
    <w:rsid w:val="00A217F2"/>
    <w:rsid w:val="00A21989"/>
    <w:rsid w:val="00A219FA"/>
    <w:rsid w:val="00A21C58"/>
    <w:rsid w:val="00A21F28"/>
    <w:rsid w:val="00A21F4D"/>
    <w:rsid w:val="00A223CF"/>
    <w:rsid w:val="00A226C6"/>
    <w:rsid w:val="00A228C1"/>
    <w:rsid w:val="00A22DC2"/>
    <w:rsid w:val="00A235C5"/>
    <w:rsid w:val="00A237CD"/>
    <w:rsid w:val="00A2406B"/>
    <w:rsid w:val="00A253A2"/>
    <w:rsid w:val="00A25484"/>
    <w:rsid w:val="00A2556F"/>
    <w:rsid w:val="00A256A9"/>
    <w:rsid w:val="00A25939"/>
    <w:rsid w:val="00A25D0F"/>
    <w:rsid w:val="00A26041"/>
    <w:rsid w:val="00A26243"/>
    <w:rsid w:val="00A271AA"/>
    <w:rsid w:val="00A272B1"/>
    <w:rsid w:val="00A2734D"/>
    <w:rsid w:val="00A278E4"/>
    <w:rsid w:val="00A27C41"/>
    <w:rsid w:val="00A27F5F"/>
    <w:rsid w:val="00A309CF"/>
    <w:rsid w:val="00A31691"/>
    <w:rsid w:val="00A316B9"/>
    <w:rsid w:val="00A31E02"/>
    <w:rsid w:val="00A3284B"/>
    <w:rsid w:val="00A32EE2"/>
    <w:rsid w:val="00A33DDF"/>
    <w:rsid w:val="00A33EB0"/>
    <w:rsid w:val="00A34547"/>
    <w:rsid w:val="00A34A55"/>
    <w:rsid w:val="00A35A92"/>
    <w:rsid w:val="00A364FF"/>
    <w:rsid w:val="00A367BA"/>
    <w:rsid w:val="00A36AFF"/>
    <w:rsid w:val="00A37484"/>
    <w:rsid w:val="00A376B7"/>
    <w:rsid w:val="00A4011D"/>
    <w:rsid w:val="00A4140C"/>
    <w:rsid w:val="00A4147F"/>
    <w:rsid w:val="00A41A5B"/>
    <w:rsid w:val="00A41BF5"/>
    <w:rsid w:val="00A42725"/>
    <w:rsid w:val="00A427E2"/>
    <w:rsid w:val="00A429C5"/>
    <w:rsid w:val="00A43434"/>
    <w:rsid w:val="00A44778"/>
    <w:rsid w:val="00A451E0"/>
    <w:rsid w:val="00A46759"/>
    <w:rsid w:val="00A469E7"/>
    <w:rsid w:val="00A47067"/>
    <w:rsid w:val="00A47509"/>
    <w:rsid w:val="00A4773A"/>
    <w:rsid w:val="00A478CD"/>
    <w:rsid w:val="00A47F6F"/>
    <w:rsid w:val="00A50195"/>
    <w:rsid w:val="00A501C4"/>
    <w:rsid w:val="00A50334"/>
    <w:rsid w:val="00A50446"/>
    <w:rsid w:val="00A51678"/>
    <w:rsid w:val="00A51B24"/>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970"/>
    <w:rsid w:val="00A61B7D"/>
    <w:rsid w:val="00A62555"/>
    <w:rsid w:val="00A62ACE"/>
    <w:rsid w:val="00A63261"/>
    <w:rsid w:val="00A6352E"/>
    <w:rsid w:val="00A63772"/>
    <w:rsid w:val="00A63A2C"/>
    <w:rsid w:val="00A6487D"/>
    <w:rsid w:val="00A64899"/>
    <w:rsid w:val="00A65821"/>
    <w:rsid w:val="00A6605B"/>
    <w:rsid w:val="00A66ADC"/>
    <w:rsid w:val="00A7021B"/>
    <w:rsid w:val="00A707E9"/>
    <w:rsid w:val="00A70A87"/>
    <w:rsid w:val="00A7147D"/>
    <w:rsid w:val="00A7216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515"/>
    <w:rsid w:val="00A837FF"/>
    <w:rsid w:val="00A83FD0"/>
    <w:rsid w:val="00A84052"/>
    <w:rsid w:val="00A84DC8"/>
    <w:rsid w:val="00A84E12"/>
    <w:rsid w:val="00A852DE"/>
    <w:rsid w:val="00A85597"/>
    <w:rsid w:val="00A85634"/>
    <w:rsid w:val="00A857E1"/>
    <w:rsid w:val="00A85A0D"/>
    <w:rsid w:val="00A85D0D"/>
    <w:rsid w:val="00A85DBC"/>
    <w:rsid w:val="00A85DD0"/>
    <w:rsid w:val="00A86070"/>
    <w:rsid w:val="00A8638F"/>
    <w:rsid w:val="00A8651D"/>
    <w:rsid w:val="00A86943"/>
    <w:rsid w:val="00A878F1"/>
    <w:rsid w:val="00A87FEB"/>
    <w:rsid w:val="00A92513"/>
    <w:rsid w:val="00A9371E"/>
    <w:rsid w:val="00A93F9F"/>
    <w:rsid w:val="00A9420E"/>
    <w:rsid w:val="00A9491A"/>
    <w:rsid w:val="00A95047"/>
    <w:rsid w:val="00A9505C"/>
    <w:rsid w:val="00A952B4"/>
    <w:rsid w:val="00A95D21"/>
    <w:rsid w:val="00A963D4"/>
    <w:rsid w:val="00A96639"/>
    <w:rsid w:val="00A97241"/>
    <w:rsid w:val="00A97648"/>
    <w:rsid w:val="00A977B4"/>
    <w:rsid w:val="00A97C6C"/>
    <w:rsid w:val="00AA0200"/>
    <w:rsid w:val="00AA022A"/>
    <w:rsid w:val="00AA1646"/>
    <w:rsid w:val="00AA1712"/>
    <w:rsid w:val="00AA1CFD"/>
    <w:rsid w:val="00AA1DE1"/>
    <w:rsid w:val="00AA21E3"/>
    <w:rsid w:val="00AA2239"/>
    <w:rsid w:val="00AA2AF9"/>
    <w:rsid w:val="00AA3332"/>
    <w:rsid w:val="00AA3385"/>
    <w:rsid w:val="00AA33D2"/>
    <w:rsid w:val="00AA342F"/>
    <w:rsid w:val="00AA38EF"/>
    <w:rsid w:val="00AA3EFE"/>
    <w:rsid w:val="00AA410D"/>
    <w:rsid w:val="00AA4270"/>
    <w:rsid w:val="00AA4ECC"/>
    <w:rsid w:val="00AA5847"/>
    <w:rsid w:val="00AA5B4C"/>
    <w:rsid w:val="00AA6253"/>
    <w:rsid w:val="00AB0393"/>
    <w:rsid w:val="00AB0525"/>
    <w:rsid w:val="00AB0C57"/>
    <w:rsid w:val="00AB1195"/>
    <w:rsid w:val="00AB1F06"/>
    <w:rsid w:val="00AB2543"/>
    <w:rsid w:val="00AB2569"/>
    <w:rsid w:val="00AB31ED"/>
    <w:rsid w:val="00AB37C0"/>
    <w:rsid w:val="00AB4182"/>
    <w:rsid w:val="00AB486E"/>
    <w:rsid w:val="00AB4B03"/>
    <w:rsid w:val="00AB55B3"/>
    <w:rsid w:val="00AB5F6A"/>
    <w:rsid w:val="00AB7114"/>
    <w:rsid w:val="00AB71AB"/>
    <w:rsid w:val="00AB7260"/>
    <w:rsid w:val="00AB76BF"/>
    <w:rsid w:val="00AC0466"/>
    <w:rsid w:val="00AC1B8B"/>
    <w:rsid w:val="00AC1DD7"/>
    <w:rsid w:val="00AC20E9"/>
    <w:rsid w:val="00AC27DB"/>
    <w:rsid w:val="00AC2C1D"/>
    <w:rsid w:val="00AC32E5"/>
    <w:rsid w:val="00AC3314"/>
    <w:rsid w:val="00AC3409"/>
    <w:rsid w:val="00AC3BAA"/>
    <w:rsid w:val="00AC4105"/>
    <w:rsid w:val="00AC4633"/>
    <w:rsid w:val="00AC4B04"/>
    <w:rsid w:val="00AC4CA7"/>
    <w:rsid w:val="00AC503F"/>
    <w:rsid w:val="00AC5258"/>
    <w:rsid w:val="00AC573A"/>
    <w:rsid w:val="00AC5FC3"/>
    <w:rsid w:val="00AC630E"/>
    <w:rsid w:val="00AC6D6B"/>
    <w:rsid w:val="00AC715B"/>
    <w:rsid w:val="00AD0613"/>
    <w:rsid w:val="00AD0678"/>
    <w:rsid w:val="00AD0E75"/>
    <w:rsid w:val="00AD1106"/>
    <w:rsid w:val="00AD2CA6"/>
    <w:rsid w:val="00AD2F06"/>
    <w:rsid w:val="00AD32AD"/>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254"/>
    <w:rsid w:val="00AE172F"/>
    <w:rsid w:val="00AE192C"/>
    <w:rsid w:val="00AE20C8"/>
    <w:rsid w:val="00AE2136"/>
    <w:rsid w:val="00AE32DC"/>
    <w:rsid w:val="00AE4551"/>
    <w:rsid w:val="00AE4A30"/>
    <w:rsid w:val="00AE4B1D"/>
    <w:rsid w:val="00AE4EA3"/>
    <w:rsid w:val="00AE56CE"/>
    <w:rsid w:val="00AE5779"/>
    <w:rsid w:val="00AE5B08"/>
    <w:rsid w:val="00AE5D21"/>
    <w:rsid w:val="00AE679F"/>
    <w:rsid w:val="00AE70D4"/>
    <w:rsid w:val="00AE712A"/>
    <w:rsid w:val="00AE748F"/>
    <w:rsid w:val="00AE751C"/>
    <w:rsid w:val="00AE7868"/>
    <w:rsid w:val="00AE7AEA"/>
    <w:rsid w:val="00AE7CAF"/>
    <w:rsid w:val="00AE7E69"/>
    <w:rsid w:val="00AE7F49"/>
    <w:rsid w:val="00AF0207"/>
    <w:rsid w:val="00AF0407"/>
    <w:rsid w:val="00AF049B"/>
    <w:rsid w:val="00AF2523"/>
    <w:rsid w:val="00AF31B3"/>
    <w:rsid w:val="00AF3240"/>
    <w:rsid w:val="00AF4338"/>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A6E"/>
    <w:rsid w:val="00AF7D13"/>
    <w:rsid w:val="00B00074"/>
    <w:rsid w:val="00B00885"/>
    <w:rsid w:val="00B01FC6"/>
    <w:rsid w:val="00B026C5"/>
    <w:rsid w:val="00B02E4F"/>
    <w:rsid w:val="00B032CE"/>
    <w:rsid w:val="00B03F11"/>
    <w:rsid w:val="00B0497B"/>
    <w:rsid w:val="00B051A2"/>
    <w:rsid w:val="00B05480"/>
    <w:rsid w:val="00B06467"/>
    <w:rsid w:val="00B067CA"/>
    <w:rsid w:val="00B06D2F"/>
    <w:rsid w:val="00B0714C"/>
    <w:rsid w:val="00B07B39"/>
    <w:rsid w:val="00B10FAD"/>
    <w:rsid w:val="00B1165F"/>
    <w:rsid w:val="00B1181D"/>
    <w:rsid w:val="00B125DC"/>
    <w:rsid w:val="00B12805"/>
    <w:rsid w:val="00B12B26"/>
    <w:rsid w:val="00B12C73"/>
    <w:rsid w:val="00B12D17"/>
    <w:rsid w:val="00B147ED"/>
    <w:rsid w:val="00B1487B"/>
    <w:rsid w:val="00B15143"/>
    <w:rsid w:val="00B15359"/>
    <w:rsid w:val="00B15386"/>
    <w:rsid w:val="00B163F8"/>
    <w:rsid w:val="00B179CD"/>
    <w:rsid w:val="00B2077A"/>
    <w:rsid w:val="00B210CD"/>
    <w:rsid w:val="00B2118E"/>
    <w:rsid w:val="00B213A9"/>
    <w:rsid w:val="00B21F3B"/>
    <w:rsid w:val="00B22241"/>
    <w:rsid w:val="00B22946"/>
    <w:rsid w:val="00B23667"/>
    <w:rsid w:val="00B236D4"/>
    <w:rsid w:val="00B23802"/>
    <w:rsid w:val="00B243B9"/>
    <w:rsid w:val="00B2472D"/>
    <w:rsid w:val="00B24887"/>
    <w:rsid w:val="00B24CA0"/>
    <w:rsid w:val="00B2549F"/>
    <w:rsid w:val="00B25789"/>
    <w:rsid w:val="00B262E9"/>
    <w:rsid w:val="00B26C82"/>
    <w:rsid w:val="00B278D6"/>
    <w:rsid w:val="00B30018"/>
    <w:rsid w:val="00B307CC"/>
    <w:rsid w:val="00B31BCB"/>
    <w:rsid w:val="00B323EC"/>
    <w:rsid w:val="00B32869"/>
    <w:rsid w:val="00B3301D"/>
    <w:rsid w:val="00B335AA"/>
    <w:rsid w:val="00B33E9F"/>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09E8"/>
    <w:rsid w:val="00B50CC1"/>
    <w:rsid w:val="00B51799"/>
    <w:rsid w:val="00B520D2"/>
    <w:rsid w:val="00B5288F"/>
    <w:rsid w:val="00B52A82"/>
    <w:rsid w:val="00B53643"/>
    <w:rsid w:val="00B54A88"/>
    <w:rsid w:val="00B5551F"/>
    <w:rsid w:val="00B55E27"/>
    <w:rsid w:val="00B5697D"/>
    <w:rsid w:val="00B56F08"/>
    <w:rsid w:val="00B57265"/>
    <w:rsid w:val="00B574B9"/>
    <w:rsid w:val="00B6135E"/>
    <w:rsid w:val="00B6144C"/>
    <w:rsid w:val="00B61F72"/>
    <w:rsid w:val="00B6279F"/>
    <w:rsid w:val="00B62BD6"/>
    <w:rsid w:val="00B62F95"/>
    <w:rsid w:val="00B633AE"/>
    <w:rsid w:val="00B63EC9"/>
    <w:rsid w:val="00B64480"/>
    <w:rsid w:val="00B6492E"/>
    <w:rsid w:val="00B65D84"/>
    <w:rsid w:val="00B66067"/>
    <w:rsid w:val="00B66077"/>
    <w:rsid w:val="00B66431"/>
    <w:rsid w:val="00B665D2"/>
    <w:rsid w:val="00B665EC"/>
    <w:rsid w:val="00B66816"/>
    <w:rsid w:val="00B66829"/>
    <w:rsid w:val="00B66D10"/>
    <w:rsid w:val="00B67031"/>
    <w:rsid w:val="00B67224"/>
    <w:rsid w:val="00B6737C"/>
    <w:rsid w:val="00B67BB8"/>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B44"/>
    <w:rsid w:val="00B770FB"/>
    <w:rsid w:val="00B772F4"/>
    <w:rsid w:val="00B77719"/>
    <w:rsid w:val="00B7779D"/>
    <w:rsid w:val="00B77CCF"/>
    <w:rsid w:val="00B77DA0"/>
    <w:rsid w:val="00B77E9D"/>
    <w:rsid w:val="00B80283"/>
    <w:rsid w:val="00B806D2"/>
    <w:rsid w:val="00B8095F"/>
    <w:rsid w:val="00B80B0C"/>
    <w:rsid w:val="00B80B11"/>
    <w:rsid w:val="00B80FA6"/>
    <w:rsid w:val="00B81756"/>
    <w:rsid w:val="00B81847"/>
    <w:rsid w:val="00B819BF"/>
    <w:rsid w:val="00B81A0F"/>
    <w:rsid w:val="00B81C5B"/>
    <w:rsid w:val="00B82040"/>
    <w:rsid w:val="00B82E8F"/>
    <w:rsid w:val="00B82FE0"/>
    <w:rsid w:val="00B831AE"/>
    <w:rsid w:val="00B83CA9"/>
    <w:rsid w:val="00B83EF0"/>
    <w:rsid w:val="00B84160"/>
    <w:rsid w:val="00B8446C"/>
    <w:rsid w:val="00B84952"/>
    <w:rsid w:val="00B86B9C"/>
    <w:rsid w:val="00B87725"/>
    <w:rsid w:val="00B879F7"/>
    <w:rsid w:val="00B87A16"/>
    <w:rsid w:val="00B87CEF"/>
    <w:rsid w:val="00B90100"/>
    <w:rsid w:val="00B90BE6"/>
    <w:rsid w:val="00B91405"/>
    <w:rsid w:val="00B914B3"/>
    <w:rsid w:val="00B91687"/>
    <w:rsid w:val="00B91B2A"/>
    <w:rsid w:val="00B939A7"/>
    <w:rsid w:val="00B94013"/>
    <w:rsid w:val="00B96919"/>
    <w:rsid w:val="00B969A0"/>
    <w:rsid w:val="00B96D64"/>
    <w:rsid w:val="00B97267"/>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413F"/>
    <w:rsid w:val="00BA5280"/>
    <w:rsid w:val="00BA595D"/>
    <w:rsid w:val="00BA5DE6"/>
    <w:rsid w:val="00BA65A9"/>
    <w:rsid w:val="00BA6865"/>
    <w:rsid w:val="00BA6955"/>
    <w:rsid w:val="00BA6F92"/>
    <w:rsid w:val="00BA77E2"/>
    <w:rsid w:val="00BA7A16"/>
    <w:rsid w:val="00BA7E46"/>
    <w:rsid w:val="00BB0586"/>
    <w:rsid w:val="00BB104B"/>
    <w:rsid w:val="00BB14F1"/>
    <w:rsid w:val="00BB225D"/>
    <w:rsid w:val="00BB2A10"/>
    <w:rsid w:val="00BB2B76"/>
    <w:rsid w:val="00BB472C"/>
    <w:rsid w:val="00BB572E"/>
    <w:rsid w:val="00BB5C64"/>
    <w:rsid w:val="00BB621D"/>
    <w:rsid w:val="00BB65DE"/>
    <w:rsid w:val="00BB74FD"/>
    <w:rsid w:val="00BC04C9"/>
    <w:rsid w:val="00BC16F5"/>
    <w:rsid w:val="00BC23C0"/>
    <w:rsid w:val="00BC2D95"/>
    <w:rsid w:val="00BC3283"/>
    <w:rsid w:val="00BC3477"/>
    <w:rsid w:val="00BC44FE"/>
    <w:rsid w:val="00BC4971"/>
    <w:rsid w:val="00BC5982"/>
    <w:rsid w:val="00BC5EB8"/>
    <w:rsid w:val="00BC60BF"/>
    <w:rsid w:val="00BC67E3"/>
    <w:rsid w:val="00BC6878"/>
    <w:rsid w:val="00BC6E90"/>
    <w:rsid w:val="00BC6FEB"/>
    <w:rsid w:val="00BC72D6"/>
    <w:rsid w:val="00BC73A0"/>
    <w:rsid w:val="00BC78B3"/>
    <w:rsid w:val="00BC7AAE"/>
    <w:rsid w:val="00BC7BD9"/>
    <w:rsid w:val="00BD0891"/>
    <w:rsid w:val="00BD0A73"/>
    <w:rsid w:val="00BD0AC2"/>
    <w:rsid w:val="00BD236F"/>
    <w:rsid w:val="00BD246E"/>
    <w:rsid w:val="00BD264B"/>
    <w:rsid w:val="00BD28BF"/>
    <w:rsid w:val="00BD2D12"/>
    <w:rsid w:val="00BD3417"/>
    <w:rsid w:val="00BD3806"/>
    <w:rsid w:val="00BD4556"/>
    <w:rsid w:val="00BD4912"/>
    <w:rsid w:val="00BD4D84"/>
    <w:rsid w:val="00BD508D"/>
    <w:rsid w:val="00BD6373"/>
    <w:rsid w:val="00BD6404"/>
    <w:rsid w:val="00BD68D2"/>
    <w:rsid w:val="00BD69EA"/>
    <w:rsid w:val="00BE0132"/>
    <w:rsid w:val="00BE0A2B"/>
    <w:rsid w:val="00BE17B1"/>
    <w:rsid w:val="00BE20D5"/>
    <w:rsid w:val="00BE33AE"/>
    <w:rsid w:val="00BE45E1"/>
    <w:rsid w:val="00BE4742"/>
    <w:rsid w:val="00BE4C81"/>
    <w:rsid w:val="00BE537A"/>
    <w:rsid w:val="00BE59A6"/>
    <w:rsid w:val="00BE5AC3"/>
    <w:rsid w:val="00BE6466"/>
    <w:rsid w:val="00BE6631"/>
    <w:rsid w:val="00BE6A08"/>
    <w:rsid w:val="00BE6CE7"/>
    <w:rsid w:val="00BE6DB8"/>
    <w:rsid w:val="00BE6E97"/>
    <w:rsid w:val="00BE759D"/>
    <w:rsid w:val="00BF0088"/>
    <w:rsid w:val="00BF046F"/>
    <w:rsid w:val="00BF056F"/>
    <w:rsid w:val="00BF0E7D"/>
    <w:rsid w:val="00BF0F16"/>
    <w:rsid w:val="00BF1209"/>
    <w:rsid w:val="00BF1D81"/>
    <w:rsid w:val="00BF3F46"/>
    <w:rsid w:val="00BF418A"/>
    <w:rsid w:val="00BF47AA"/>
    <w:rsid w:val="00BF4E8D"/>
    <w:rsid w:val="00BF4FE9"/>
    <w:rsid w:val="00BF5338"/>
    <w:rsid w:val="00BF5398"/>
    <w:rsid w:val="00BF5E9C"/>
    <w:rsid w:val="00BF60F8"/>
    <w:rsid w:val="00BF6280"/>
    <w:rsid w:val="00BF65B2"/>
    <w:rsid w:val="00BF7223"/>
    <w:rsid w:val="00C01130"/>
    <w:rsid w:val="00C01308"/>
    <w:rsid w:val="00C01D50"/>
    <w:rsid w:val="00C0274D"/>
    <w:rsid w:val="00C0288F"/>
    <w:rsid w:val="00C035FD"/>
    <w:rsid w:val="00C0432A"/>
    <w:rsid w:val="00C047AC"/>
    <w:rsid w:val="00C0561F"/>
    <w:rsid w:val="00C056DC"/>
    <w:rsid w:val="00C06335"/>
    <w:rsid w:val="00C06ADD"/>
    <w:rsid w:val="00C07076"/>
    <w:rsid w:val="00C078AC"/>
    <w:rsid w:val="00C07EFE"/>
    <w:rsid w:val="00C10F33"/>
    <w:rsid w:val="00C10FD0"/>
    <w:rsid w:val="00C1195A"/>
    <w:rsid w:val="00C119D9"/>
    <w:rsid w:val="00C11F26"/>
    <w:rsid w:val="00C11FB7"/>
    <w:rsid w:val="00C120AD"/>
    <w:rsid w:val="00C12C77"/>
    <w:rsid w:val="00C1329B"/>
    <w:rsid w:val="00C1349A"/>
    <w:rsid w:val="00C13563"/>
    <w:rsid w:val="00C14A51"/>
    <w:rsid w:val="00C1572F"/>
    <w:rsid w:val="00C159B4"/>
    <w:rsid w:val="00C16180"/>
    <w:rsid w:val="00C16ECC"/>
    <w:rsid w:val="00C17AF4"/>
    <w:rsid w:val="00C17CA4"/>
    <w:rsid w:val="00C20B33"/>
    <w:rsid w:val="00C21411"/>
    <w:rsid w:val="00C21E1A"/>
    <w:rsid w:val="00C21FC3"/>
    <w:rsid w:val="00C22219"/>
    <w:rsid w:val="00C2224D"/>
    <w:rsid w:val="00C2239A"/>
    <w:rsid w:val="00C22AE4"/>
    <w:rsid w:val="00C2341D"/>
    <w:rsid w:val="00C24C05"/>
    <w:rsid w:val="00C24D18"/>
    <w:rsid w:val="00C24D2F"/>
    <w:rsid w:val="00C252FC"/>
    <w:rsid w:val="00C25E03"/>
    <w:rsid w:val="00C26222"/>
    <w:rsid w:val="00C2651A"/>
    <w:rsid w:val="00C265D2"/>
    <w:rsid w:val="00C27191"/>
    <w:rsid w:val="00C27614"/>
    <w:rsid w:val="00C30061"/>
    <w:rsid w:val="00C30422"/>
    <w:rsid w:val="00C306A9"/>
    <w:rsid w:val="00C31145"/>
    <w:rsid w:val="00C3123D"/>
    <w:rsid w:val="00C31283"/>
    <w:rsid w:val="00C31DDB"/>
    <w:rsid w:val="00C31E89"/>
    <w:rsid w:val="00C32169"/>
    <w:rsid w:val="00C330C2"/>
    <w:rsid w:val="00C33C35"/>
    <w:rsid w:val="00C33C48"/>
    <w:rsid w:val="00C34044"/>
    <w:rsid w:val="00C340E5"/>
    <w:rsid w:val="00C3410E"/>
    <w:rsid w:val="00C34590"/>
    <w:rsid w:val="00C34E36"/>
    <w:rsid w:val="00C359A2"/>
    <w:rsid w:val="00C35AA7"/>
    <w:rsid w:val="00C3661D"/>
    <w:rsid w:val="00C36765"/>
    <w:rsid w:val="00C36D31"/>
    <w:rsid w:val="00C370E0"/>
    <w:rsid w:val="00C378B7"/>
    <w:rsid w:val="00C404C3"/>
    <w:rsid w:val="00C406BE"/>
    <w:rsid w:val="00C40ADD"/>
    <w:rsid w:val="00C41760"/>
    <w:rsid w:val="00C41F80"/>
    <w:rsid w:val="00C421B5"/>
    <w:rsid w:val="00C42CD6"/>
    <w:rsid w:val="00C42F66"/>
    <w:rsid w:val="00C43BA1"/>
    <w:rsid w:val="00C43DAB"/>
    <w:rsid w:val="00C4474E"/>
    <w:rsid w:val="00C448BF"/>
    <w:rsid w:val="00C44C99"/>
    <w:rsid w:val="00C46457"/>
    <w:rsid w:val="00C46608"/>
    <w:rsid w:val="00C46774"/>
    <w:rsid w:val="00C4762E"/>
    <w:rsid w:val="00C47E65"/>
    <w:rsid w:val="00C47F08"/>
    <w:rsid w:val="00C500FE"/>
    <w:rsid w:val="00C50362"/>
    <w:rsid w:val="00C505B8"/>
    <w:rsid w:val="00C506D4"/>
    <w:rsid w:val="00C506E3"/>
    <w:rsid w:val="00C50BB9"/>
    <w:rsid w:val="00C50C7D"/>
    <w:rsid w:val="00C50D61"/>
    <w:rsid w:val="00C50F53"/>
    <w:rsid w:val="00C514A6"/>
    <w:rsid w:val="00C521B3"/>
    <w:rsid w:val="00C52766"/>
    <w:rsid w:val="00C533BA"/>
    <w:rsid w:val="00C536A5"/>
    <w:rsid w:val="00C539AC"/>
    <w:rsid w:val="00C53E87"/>
    <w:rsid w:val="00C55C8B"/>
    <w:rsid w:val="00C561A6"/>
    <w:rsid w:val="00C5739F"/>
    <w:rsid w:val="00C57562"/>
    <w:rsid w:val="00C575E5"/>
    <w:rsid w:val="00C5770E"/>
    <w:rsid w:val="00C57A2F"/>
    <w:rsid w:val="00C57CF0"/>
    <w:rsid w:val="00C60411"/>
    <w:rsid w:val="00C61499"/>
    <w:rsid w:val="00C618AF"/>
    <w:rsid w:val="00C61E0C"/>
    <w:rsid w:val="00C62283"/>
    <w:rsid w:val="00C62AC3"/>
    <w:rsid w:val="00C63557"/>
    <w:rsid w:val="00C635A5"/>
    <w:rsid w:val="00C6383E"/>
    <w:rsid w:val="00C6434E"/>
    <w:rsid w:val="00C6481F"/>
    <w:rsid w:val="00C649BD"/>
    <w:rsid w:val="00C657A7"/>
    <w:rsid w:val="00C65891"/>
    <w:rsid w:val="00C65ED6"/>
    <w:rsid w:val="00C6650A"/>
    <w:rsid w:val="00C6695F"/>
    <w:rsid w:val="00C66AC9"/>
    <w:rsid w:val="00C67512"/>
    <w:rsid w:val="00C67FA2"/>
    <w:rsid w:val="00C70AF6"/>
    <w:rsid w:val="00C717FD"/>
    <w:rsid w:val="00C72152"/>
    <w:rsid w:val="00C724D3"/>
    <w:rsid w:val="00C7259C"/>
    <w:rsid w:val="00C72951"/>
    <w:rsid w:val="00C72BAC"/>
    <w:rsid w:val="00C7649B"/>
    <w:rsid w:val="00C76513"/>
    <w:rsid w:val="00C76F38"/>
    <w:rsid w:val="00C76FEE"/>
    <w:rsid w:val="00C77D84"/>
    <w:rsid w:val="00C77DD9"/>
    <w:rsid w:val="00C802B1"/>
    <w:rsid w:val="00C8106B"/>
    <w:rsid w:val="00C8106F"/>
    <w:rsid w:val="00C810D1"/>
    <w:rsid w:val="00C810D9"/>
    <w:rsid w:val="00C83188"/>
    <w:rsid w:val="00C8355D"/>
    <w:rsid w:val="00C839B5"/>
    <w:rsid w:val="00C83BE6"/>
    <w:rsid w:val="00C84102"/>
    <w:rsid w:val="00C8410C"/>
    <w:rsid w:val="00C8416E"/>
    <w:rsid w:val="00C8506F"/>
    <w:rsid w:val="00C85314"/>
    <w:rsid w:val="00C85354"/>
    <w:rsid w:val="00C85858"/>
    <w:rsid w:val="00C859EB"/>
    <w:rsid w:val="00C86A1F"/>
    <w:rsid w:val="00C86ABA"/>
    <w:rsid w:val="00C874C0"/>
    <w:rsid w:val="00C87DA8"/>
    <w:rsid w:val="00C902B6"/>
    <w:rsid w:val="00C90942"/>
    <w:rsid w:val="00C91701"/>
    <w:rsid w:val="00C921BD"/>
    <w:rsid w:val="00C92FC8"/>
    <w:rsid w:val="00C938CB"/>
    <w:rsid w:val="00C93BA6"/>
    <w:rsid w:val="00C941AE"/>
    <w:rsid w:val="00C941CD"/>
    <w:rsid w:val="00C943F3"/>
    <w:rsid w:val="00C94AB8"/>
    <w:rsid w:val="00C9520B"/>
    <w:rsid w:val="00C95AA3"/>
    <w:rsid w:val="00C962A0"/>
    <w:rsid w:val="00C96C8C"/>
    <w:rsid w:val="00C97039"/>
    <w:rsid w:val="00C976BC"/>
    <w:rsid w:val="00CA0172"/>
    <w:rsid w:val="00CA03E1"/>
    <w:rsid w:val="00CA0461"/>
    <w:rsid w:val="00CA08C6"/>
    <w:rsid w:val="00CA0A77"/>
    <w:rsid w:val="00CA0BAE"/>
    <w:rsid w:val="00CA115E"/>
    <w:rsid w:val="00CA1B22"/>
    <w:rsid w:val="00CA1FF4"/>
    <w:rsid w:val="00CA229F"/>
    <w:rsid w:val="00CA24B7"/>
    <w:rsid w:val="00CA2729"/>
    <w:rsid w:val="00CA291A"/>
    <w:rsid w:val="00CA2BFD"/>
    <w:rsid w:val="00CA2EAB"/>
    <w:rsid w:val="00CA3057"/>
    <w:rsid w:val="00CA45F8"/>
    <w:rsid w:val="00CA4AA7"/>
    <w:rsid w:val="00CA5129"/>
    <w:rsid w:val="00CA52B0"/>
    <w:rsid w:val="00CA58E5"/>
    <w:rsid w:val="00CA5F6B"/>
    <w:rsid w:val="00CA6569"/>
    <w:rsid w:val="00CA664A"/>
    <w:rsid w:val="00CA6E93"/>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768"/>
    <w:rsid w:val="00CC46CC"/>
    <w:rsid w:val="00CC4989"/>
    <w:rsid w:val="00CC524F"/>
    <w:rsid w:val="00CC5265"/>
    <w:rsid w:val="00CC537A"/>
    <w:rsid w:val="00CC5482"/>
    <w:rsid w:val="00CC5F88"/>
    <w:rsid w:val="00CC62AE"/>
    <w:rsid w:val="00CC63D8"/>
    <w:rsid w:val="00CC63DA"/>
    <w:rsid w:val="00CC69C8"/>
    <w:rsid w:val="00CC6ECA"/>
    <w:rsid w:val="00CC7204"/>
    <w:rsid w:val="00CC7512"/>
    <w:rsid w:val="00CC7606"/>
    <w:rsid w:val="00CC7624"/>
    <w:rsid w:val="00CC77A2"/>
    <w:rsid w:val="00CC78BB"/>
    <w:rsid w:val="00CC79B8"/>
    <w:rsid w:val="00CD03B2"/>
    <w:rsid w:val="00CD0FC1"/>
    <w:rsid w:val="00CD16BB"/>
    <w:rsid w:val="00CD1C5F"/>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460"/>
    <w:rsid w:val="00CE4C51"/>
    <w:rsid w:val="00CE4E5B"/>
    <w:rsid w:val="00CE4FFD"/>
    <w:rsid w:val="00CE583B"/>
    <w:rsid w:val="00CE597A"/>
    <w:rsid w:val="00CE6191"/>
    <w:rsid w:val="00CE6C4E"/>
    <w:rsid w:val="00CE7405"/>
    <w:rsid w:val="00CE77A8"/>
    <w:rsid w:val="00CE7BD0"/>
    <w:rsid w:val="00CF0321"/>
    <w:rsid w:val="00CF07A0"/>
    <w:rsid w:val="00CF0CF4"/>
    <w:rsid w:val="00CF0D3A"/>
    <w:rsid w:val="00CF1A27"/>
    <w:rsid w:val="00CF21FF"/>
    <w:rsid w:val="00CF23D2"/>
    <w:rsid w:val="00CF2802"/>
    <w:rsid w:val="00CF2D20"/>
    <w:rsid w:val="00CF3352"/>
    <w:rsid w:val="00CF3B48"/>
    <w:rsid w:val="00CF4156"/>
    <w:rsid w:val="00CF4244"/>
    <w:rsid w:val="00CF4305"/>
    <w:rsid w:val="00CF5249"/>
    <w:rsid w:val="00CF528E"/>
    <w:rsid w:val="00CF5A97"/>
    <w:rsid w:val="00CF6747"/>
    <w:rsid w:val="00CF7287"/>
    <w:rsid w:val="00CF74A4"/>
    <w:rsid w:val="00CF7898"/>
    <w:rsid w:val="00D0036C"/>
    <w:rsid w:val="00D0057A"/>
    <w:rsid w:val="00D00961"/>
    <w:rsid w:val="00D013B2"/>
    <w:rsid w:val="00D01438"/>
    <w:rsid w:val="00D016E5"/>
    <w:rsid w:val="00D020A2"/>
    <w:rsid w:val="00D02738"/>
    <w:rsid w:val="00D028E6"/>
    <w:rsid w:val="00D03A00"/>
    <w:rsid w:val="00D03D00"/>
    <w:rsid w:val="00D03F18"/>
    <w:rsid w:val="00D04746"/>
    <w:rsid w:val="00D05C30"/>
    <w:rsid w:val="00D05E50"/>
    <w:rsid w:val="00D05FB9"/>
    <w:rsid w:val="00D06DE8"/>
    <w:rsid w:val="00D07BC1"/>
    <w:rsid w:val="00D10052"/>
    <w:rsid w:val="00D10DE3"/>
    <w:rsid w:val="00D11359"/>
    <w:rsid w:val="00D114F4"/>
    <w:rsid w:val="00D12E3B"/>
    <w:rsid w:val="00D12EBE"/>
    <w:rsid w:val="00D137AE"/>
    <w:rsid w:val="00D14165"/>
    <w:rsid w:val="00D14170"/>
    <w:rsid w:val="00D14955"/>
    <w:rsid w:val="00D14C65"/>
    <w:rsid w:val="00D14EFD"/>
    <w:rsid w:val="00D15132"/>
    <w:rsid w:val="00D15F59"/>
    <w:rsid w:val="00D16A3D"/>
    <w:rsid w:val="00D17564"/>
    <w:rsid w:val="00D178EF"/>
    <w:rsid w:val="00D17D0B"/>
    <w:rsid w:val="00D201AE"/>
    <w:rsid w:val="00D20D9A"/>
    <w:rsid w:val="00D20FB2"/>
    <w:rsid w:val="00D22472"/>
    <w:rsid w:val="00D22DC2"/>
    <w:rsid w:val="00D22F89"/>
    <w:rsid w:val="00D2333E"/>
    <w:rsid w:val="00D23906"/>
    <w:rsid w:val="00D23DAA"/>
    <w:rsid w:val="00D23ED3"/>
    <w:rsid w:val="00D242C6"/>
    <w:rsid w:val="00D24373"/>
    <w:rsid w:val="00D248AB"/>
    <w:rsid w:val="00D24DC3"/>
    <w:rsid w:val="00D262D8"/>
    <w:rsid w:val="00D26667"/>
    <w:rsid w:val="00D273E9"/>
    <w:rsid w:val="00D309FF"/>
    <w:rsid w:val="00D30CF6"/>
    <w:rsid w:val="00D30FA8"/>
    <w:rsid w:val="00D31054"/>
    <w:rsid w:val="00D3188C"/>
    <w:rsid w:val="00D31A02"/>
    <w:rsid w:val="00D32CC3"/>
    <w:rsid w:val="00D33290"/>
    <w:rsid w:val="00D33334"/>
    <w:rsid w:val="00D33870"/>
    <w:rsid w:val="00D345E8"/>
    <w:rsid w:val="00D3462A"/>
    <w:rsid w:val="00D35AF1"/>
    <w:rsid w:val="00D35B01"/>
    <w:rsid w:val="00D35F9B"/>
    <w:rsid w:val="00D367AD"/>
    <w:rsid w:val="00D369B6"/>
    <w:rsid w:val="00D36B69"/>
    <w:rsid w:val="00D37065"/>
    <w:rsid w:val="00D37601"/>
    <w:rsid w:val="00D37ED0"/>
    <w:rsid w:val="00D408DD"/>
    <w:rsid w:val="00D40955"/>
    <w:rsid w:val="00D414CE"/>
    <w:rsid w:val="00D416A5"/>
    <w:rsid w:val="00D439EC"/>
    <w:rsid w:val="00D4543C"/>
    <w:rsid w:val="00D45D72"/>
    <w:rsid w:val="00D461C1"/>
    <w:rsid w:val="00D462A6"/>
    <w:rsid w:val="00D468DB"/>
    <w:rsid w:val="00D50954"/>
    <w:rsid w:val="00D50B70"/>
    <w:rsid w:val="00D50EED"/>
    <w:rsid w:val="00D51641"/>
    <w:rsid w:val="00D52048"/>
    <w:rsid w:val="00D520E4"/>
    <w:rsid w:val="00D525EE"/>
    <w:rsid w:val="00D52B77"/>
    <w:rsid w:val="00D52DE1"/>
    <w:rsid w:val="00D53662"/>
    <w:rsid w:val="00D5388D"/>
    <w:rsid w:val="00D53A38"/>
    <w:rsid w:val="00D542F8"/>
    <w:rsid w:val="00D54854"/>
    <w:rsid w:val="00D55400"/>
    <w:rsid w:val="00D554CC"/>
    <w:rsid w:val="00D55EA5"/>
    <w:rsid w:val="00D56341"/>
    <w:rsid w:val="00D56575"/>
    <w:rsid w:val="00D574B8"/>
    <w:rsid w:val="00D575DD"/>
    <w:rsid w:val="00D57694"/>
    <w:rsid w:val="00D57940"/>
    <w:rsid w:val="00D57B6A"/>
    <w:rsid w:val="00D57C0E"/>
    <w:rsid w:val="00D57DFA"/>
    <w:rsid w:val="00D601F1"/>
    <w:rsid w:val="00D617B8"/>
    <w:rsid w:val="00D618CD"/>
    <w:rsid w:val="00D62E18"/>
    <w:rsid w:val="00D63596"/>
    <w:rsid w:val="00D64C5A"/>
    <w:rsid w:val="00D6519F"/>
    <w:rsid w:val="00D658DA"/>
    <w:rsid w:val="00D67295"/>
    <w:rsid w:val="00D67482"/>
    <w:rsid w:val="00D67C2E"/>
    <w:rsid w:val="00D67DA6"/>
    <w:rsid w:val="00D67FCF"/>
    <w:rsid w:val="00D709CE"/>
    <w:rsid w:val="00D70D3F"/>
    <w:rsid w:val="00D71D51"/>
    <w:rsid w:val="00D71F73"/>
    <w:rsid w:val="00D72C7C"/>
    <w:rsid w:val="00D73829"/>
    <w:rsid w:val="00D73838"/>
    <w:rsid w:val="00D73B58"/>
    <w:rsid w:val="00D740BB"/>
    <w:rsid w:val="00D74709"/>
    <w:rsid w:val="00D756CF"/>
    <w:rsid w:val="00D757D2"/>
    <w:rsid w:val="00D760BE"/>
    <w:rsid w:val="00D762B5"/>
    <w:rsid w:val="00D803D0"/>
    <w:rsid w:val="00D80786"/>
    <w:rsid w:val="00D80945"/>
    <w:rsid w:val="00D80C76"/>
    <w:rsid w:val="00D80FDB"/>
    <w:rsid w:val="00D814D5"/>
    <w:rsid w:val="00D8151C"/>
    <w:rsid w:val="00D815EA"/>
    <w:rsid w:val="00D81620"/>
    <w:rsid w:val="00D81714"/>
    <w:rsid w:val="00D819FD"/>
    <w:rsid w:val="00D81CAB"/>
    <w:rsid w:val="00D829FC"/>
    <w:rsid w:val="00D82C78"/>
    <w:rsid w:val="00D84662"/>
    <w:rsid w:val="00D84E4F"/>
    <w:rsid w:val="00D850DB"/>
    <w:rsid w:val="00D853E8"/>
    <w:rsid w:val="00D85484"/>
    <w:rsid w:val="00D8576F"/>
    <w:rsid w:val="00D85A83"/>
    <w:rsid w:val="00D86449"/>
    <w:rsid w:val="00D8677F"/>
    <w:rsid w:val="00D86D8D"/>
    <w:rsid w:val="00D86D8E"/>
    <w:rsid w:val="00D86DF2"/>
    <w:rsid w:val="00D8722F"/>
    <w:rsid w:val="00D90988"/>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A0455"/>
    <w:rsid w:val="00DA085B"/>
    <w:rsid w:val="00DA0D62"/>
    <w:rsid w:val="00DA1E46"/>
    <w:rsid w:val="00DA1EF7"/>
    <w:rsid w:val="00DA2606"/>
    <w:rsid w:val="00DA30F6"/>
    <w:rsid w:val="00DA3A86"/>
    <w:rsid w:val="00DA3C2C"/>
    <w:rsid w:val="00DA3D9C"/>
    <w:rsid w:val="00DA42FA"/>
    <w:rsid w:val="00DA4C1B"/>
    <w:rsid w:val="00DA4C4B"/>
    <w:rsid w:val="00DA4E0D"/>
    <w:rsid w:val="00DA5090"/>
    <w:rsid w:val="00DA5115"/>
    <w:rsid w:val="00DA6802"/>
    <w:rsid w:val="00DA6D12"/>
    <w:rsid w:val="00DA6E83"/>
    <w:rsid w:val="00DA7CE1"/>
    <w:rsid w:val="00DB067D"/>
    <w:rsid w:val="00DB0C9D"/>
    <w:rsid w:val="00DB1BF4"/>
    <w:rsid w:val="00DB1FB6"/>
    <w:rsid w:val="00DB22A6"/>
    <w:rsid w:val="00DB25A1"/>
    <w:rsid w:val="00DB2AA8"/>
    <w:rsid w:val="00DB459E"/>
    <w:rsid w:val="00DB47B5"/>
    <w:rsid w:val="00DB7121"/>
    <w:rsid w:val="00DB7325"/>
    <w:rsid w:val="00DB743B"/>
    <w:rsid w:val="00DB7A3B"/>
    <w:rsid w:val="00DC0829"/>
    <w:rsid w:val="00DC1270"/>
    <w:rsid w:val="00DC12F5"/>
    <w:rsid w:val="00DC1963"/>
    <w:rsid w:val="00DC1E43"/>
    <w:rsid w:val="00DC245F"/>
    <w:rsid w:val="00DC2500"/>
    <w:rsid w:val="00DC29D9"/>
    <w:rsid w:val="00DC2F98"/>
    <w:rsid w:val="00DC30BD"/>
    <w:rsid w:val="00DC3610"/>
    <w:rsid w:val="00DC365A"/>
    <w:rsid w:val="00DC38E7"/>
    <w:rsid w:val="00DC49CD"/>
    <w:rsid w:val="00DC4ADD"/>
    <w:rsid w:val="00DC4F53"/>
    <w:rsid w:val="00DC4F72"/>
    <w:rsid w:val="00DC5F25"/>
    <w:rsid w:val="00DC6D51"/>
    <w:rsid w:val="00DC6D79"/>
    <w:rsid w:val="00DC7489"/>
    <w:rsid w:val="00DC76F0"/>
    <w:rsid w:val="00DC77DC"/>
    <w:rsid w:val="00DC7A66"/>
    <w:rsid w:val="00DC7FA5"/>
    <w:rsid w:val="00DD0453"/>
    <w:rsid w:val="00DD0507"/>
    <w:rsid w:val="00DD05CC"/>
    <w:rsid w:val="00DD0C2C"/>
    <w:rsid w:val="00DD16D5"/>
    <w:rsid w:val="00DD19DE"/>
    <w:rsid w:val="00DD1C8B"/>
    <w:rsid w:val="00DD25B6"/>
    <w:rsid w:val="00DD27A4"/>
    <w:rsid w:val="00DD28BC"/>
    <w:rsid w:val="00DD2DDC"/>
    <w:rsid w:val="00DD33EE"/>
    <w:rsid w:val="00DD349A"/>
    <w:rsid w:val="00DD3FA1"/>
    <w:rsid w:val="00DD417D"/>
    <w:rsid w:val="00DD47D8"/>
    <w:rsid w:val="00DD4FD9"/>
    <w:rsid w:val="00DD5086"/>
    <w:rsid w:val="00DD5168"/>
    <w:rsid w:val="00DD531C"/>
    <w:rsid w:val="00DD54B8"/>
    <w:rsid w:val="00DD5B35"/>
    <w:rsid w:val="00DD5BB7"/>
    <w:rsid w:val="00DE01CD"/>
    <w:rsid w:val="00DE026B"/>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F0536"/>
    <w:rsid w:val="00DF063B"/>
    <w:rsid w:val="00DF1303"/>
    <w:rsid w:val="00DF1371"/>
    <w:rsid w:val="00DF1859"/>
    <w:rsid w:val="00DF1955"/>
    <w:rsid w:val="00DF1D58"/>
    <w:rsid w:val="00DF2286"/>
    <w:rsid w:val="00DF2E23"/>
    <w:rsid w:val="00DF3D57"/>
    <w:rsid w:val="00DF445A"/>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ED7"/>
    <w:rsid w:val="00E043A0"/>
    <w:rsid w:val="00E04B84"/>
    <w:rsid w:val="00E0580D"/>
    <w:rsid w:val="00E06466"/>
    <w:rsid w:val="00E06835"/>
    <w:rsid w:val="00E06BB8"/>
    <w:rsid w:val="00E06FDA"/>
    <w:rsid w:val="00E104CF"/>
    <w:rsid w:val="00E105C2"/>
    <w:rsid w:val="00E109EF"/>
    <w:rsid w:val="00E10ED7"/>
    <w:rsid w:val="00E11A49"/>
    <w:rsid w:val="00E12067"/>
    <w:rsid w:val="00E13297"/>
    <w:rsid w:val="00E14D45"/>
    <w:rsid w:val="00E1552D"/>
    <w:rsid w:val="00E156FF"/>
    <w:rsid w:val="00E1604E"/>
    <w:rsid w:val="00E160A5"/>
    <w:rsid w:val="00E16345"/>
    <w:rsid w:val="00E16C21"/>
    <w:rsid w:val="00E16F99"/>
    <w:rsid w:val="00E1713D"/>
    <w:rsid w:val="00E17A9B"/>
    <w:rsid w:val="00E17E53"/>
    <w:rsid w:val="00E20097"/>
    <w:rsid w:val="00E20A43"/>
    <w:rsid w:val="00E21D21"/>
    <w:rsid w:val="00E22658"/>
    <w:rsid w:val="00E226A4"/>
    <w:rsid w:val="00E228D7"/>
    <w:rsid w:val="00E22ADE"/>
    <w:rsid w:val="00E22C4F"/>
    <w:rsid w:val="00E22EDE"/>
    <w:rsid w:val="00E23898"/>
    <w:rsid w:val="00E240E9"/>
    <w:rsid w:val="00E242CA"/>
    <w:rsid w:val="00E25F3B"/>
    <w:rsid w:val="00E27D56"/>
    <w:rsid w:val="00E301FB"/>
    <w:rsid w:val="00E30668"/>
    <w:rsid w:val="00E30973"/>
    <w:rsid w:val="00E30B1F"/>
    <w:rsid w:val="00E30B29"/>
    <w:rsid w:val="00E30B33"/>
    <w:rsid w:val="00E31273"/>
    <w:rsid w:val="00E312F8"/>
    <w:rsid w:val="00E3199D"/>
    <w:rsid w:val="00E319F1"/>
    <w:rsid w:val="00E31B87"/>
    <w:rsid w:val="00E323B8"/>
    <w:rsid w:val="00E3287E"/>
    <w:rsid w:val="00E33CD2"/>
    <w:rsid w:val="00E345E1"/>
    <w:rsid w:val="00E34D78"/>
    <w:rsid w:val="00E35F97"/>
    <w:rsid w:val="00E3639C"/>
    <w:rsid w:val="00E363E5"/>
    <w:rsid w:val="00E3672B"/>
    <w:rsid w:val="00E3685C"/>
    <w:rsid w:val="00E368F6"/>
    <w:rsid w:val="00E37FE2"/>
    <w:rsid w:val="00E40C30"/>
    <w:rsid w:val="00E40E90"/>
    <w:rsid w:val="00E41840"/>
    <w:rsid w:val="00E41981"/>
    <w:rsid w:val="00E41F4F"/>
    <w:rsid w:val="00E429A7"/>
    <w:rsid w:val="00E42CAF"/>
    <w:rsid w:val="00E43D2E"/>
    <w:rsid w:val="00E441B2"/>
    <w:rsid w:val="00E45540"/>
    <w:rsid w:val="00E45C7E"/>
    <w:rsid w:val="00E45E1F"/>
    <w:rsid w:val="00E45E8B"/>
    <w:rsid w:val="00E4627B"/>
    <w:rsid w:val="00E465CC"/>
    <w:rsid w:val="00E46B24"/>
    <w:rsid w:val="00E50B6C"/>
    <w:rsid w:val="00E51383"/>
    <w:rsid w:val="00E52204"/>
    <w:rsid w:val="00E52CD5"/>
    <w:rsid w:val="00E531EB"/>
    <w:rsid w:val="00E53522"/>
    <w:rsid w:val="00E53831"/>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0CB9"/>
    <w:rsid w:val="00E61035"/>
    <w:rsid w:val="00E61ED1"/>
    <w:rsid w:val="00E62078"/>
    <w:rsid w:val="00E62278"/>
    <w:rsid w:val="00E624F1"/>
    <w:rsid w:val="00E626F4"/>
    <w:rsid w:val="00E62783"/>
    <w:rsid w:val="00E62A47"/>
    <w:rsid w:val="00E63007"/>
    <w:rsid w:val="00E6499F"/>
    <w:rsid w:val="00E649D9"/>
    <w:rsid w:val="00E65234"/>
    <w:rsid w:val="00E65BC6"/>
    <w:rsid w:val="00E661FF"/>
    <w:rsid w:val="00E6667D"/>
    <w:rsid w:val="00E67DCA"/>
    <w:rsid w:val="00E702B9"/>
    <w:rsid w:val="00E702DD"/>
    <w:rsid w:val="00E70F35"/>
    <w:rsid w:val="00E71331"/>
    <w:rsid w:val="00E717A2"/>
    <w:rsid w:val="00E718F3"/>
    <w:rsid w:val="00E7226B"/>
    <w:rsid w:val="00E726EB"/>
    <w:rsid w:val="00E72CF1"/>
    <w:rsid w:val="00E73CBD"/>
    <w:rsid w:val="00E73EE2"/>
    <w:rsid w:val="00E740B8"/>
    <w:rsid w:val="00E740CF"/>
    <w:rsid w:val="00E74128"/>
    <w:rsid w:val="00E74854"/>
    <w:rsid w:val="00E74A56"/>
    <w:rsid w:val="00E74B69"/>
    <w:rsid w:val="00E7595F"/>
    <w:rsid w:val="00E75A73"/>
    <w:rsid w:val="00E773C1"/>
    <w:rsid w:val="00E77617"/>
    <w:rsid w:val="00E77FCA"/>
    <w:rsid w:val="00E803ED"/>
    <w:rsid w:val="00E80B52"/>
    <w:rsid w:val="00E8182F"/>
    <w:rsid w:val="00E821A1"/>
    <w:rsid w:val="00E824C3"/>
    <w:rsid w:val="00E82840"/>
    <w:rsid w:val="00E83292"/>
    <w:rsid w:val="00E833EE"/>
    <w:rsid w:val="00E840B3"/>
    <w:rsid w:val="00E8413F"/>
    <w:rsid w:val="00E84D10"/>
    <w:rsid w:val="00E85300"/>
    <w:rsid w:val="00E8629F"/>
    <w:rsid w:val="00E86C34"/>
    <w:rsid w:val="00E86CC8"/>
    <w:rsid w:val="00E870D2"/>
    <w:rsid w:val="00E87C62"/>
    <w:rsid w:val="00E90068"/>
    <w:rsid w:val="00E906CC"/>
    <w:rsid w:val="00E90F42"/>
    <w:rsid w:val="00E91008"/>
    <w:rsid w:val="00E913E6"/>
    <w:rsid w:val="00E92163"/>
    <w:rsid w:val="00E9291F"/>
    <w:rsid w:val="00E92E2C"/>
    <w:rsid w:val="00E93125"/>
    <w:rsid w:val="00E931B1"/>
    <w:rsid w:val="00E93312"/>
    <w:rsid w:val="00E9374E"/>
    <w:rsid w:val="00E93944"/>
    <w:rsid w:val="00E93A46"/>
    <w:rsid w:val="00E93AE5"/>
    <w:rsid w:val="00E94E60"/>
    <w:rsid w:val="00E94F54"/>
    <w:rsid w:val="00E951E9"/>
    <w:rsid w:val="00E95285"/>
    <w:rsid w:val="00E95776"/>
    <w:rsid w:val="00E9582C"/>
    <w:rsid w:val="00E95926"/>
    <w:rsid w:val="00E95D82"/>
    <w:rsid w:val="00E96291"/>
    <w:rsid w:val="00E96BB5"/>
    <w:rsid w:val="00E97AD5"/>
    <w:rsid w:val="00EA0641"/>
    <w:rsid w:val="00EA0C65"/>
    <w:rsid w:val="00EA0D09"/>
    <w:rsid w:val="00EA0E3A"/>
    <w:rsid w:val="00EA0F75"/>
    <w:rsid w:val="00EA1111"/>
    <w:rsid w:val="00EA1D09"/>
    <w:rsid w:val="00EA21D5"/>
    <w:rsid w:val="00EA28C2"/>
    <w:rsid w:val="00EA2DB1"/>
    <w:rsid w:val="00EA3B4F"/>
    <w:rsid w:val="00EA3C24"/>
    <w:rsid w:val="00EA40FA"/>
    <w:rsid w:val="00EA42B0"/>
    <w:rsid w:val="00EA42E1"/>
    <w:rsid w:val="00EA4380"/>
    <w:rsid w:val="00EA4741"/>
    <w:rsid w:val="00EA499F"/>
    <w:rsid w:val="00EA5264"/>
    <w:rsid w:val="00EA59BD"/>
    <w:rsid w:val="00EA5D95"/>
    <w:rsid w:val="00EA6672"/>
    <w:rsid w:val="00EA68BB"/>
    <w:rsid w:val="00EA6C1D"/>
    <w:rsid w:val="00EA6C5A"/>
    <w:rsid w:val="00EA71E5"/>
    <w:rsid w:val="00EA73DF"/>
    <w:rsid w:val="00EA7D96"/>
    <w:rsid w:val="00EB03ED"/>
    <w:rsid w:val="00EB0975"/>
    <w:rsid w:val="00EB0F09"/>
    <w:rsid w:val="00EB2FB8"/>
    <w:rsid w:val="00EB367C"/>
    <w:rsid w:val="00EB37B3"/>
    <w:rsid w:val="00EB47AE"/>
    <w:rsid w:val="00EB4854"/>
    <w:rsid w:val="00EB61AE"/>
    <w:rsid w:val="00EB62EE"/>
    <w:rsid w:val="00EB7181"/>
    <w:rsid w:val="00EB7723"/>
    <w:rsid w:val="00EB79F1"/>
    <w:rsid w:val="00EB7B5A"/>
    <w:rsid w:val="00EC015F"/>
    <w:rsid w:val="00EC16C5"/>
    <w:rsid w:val="00EC1862"/>
    <w:rsid w:val="00EC2046"/>
    <w:rsid w:val="00EC24D5"/>
    <w:rsid w:val="00EC2571"/>
    <w:rsid w:val="00EC2FB5"/>
    <w:rsid w:val="00EC31AE"/>
    <w:rsid w:val="00EC322D"/>
    <w:rsid w:val="00EC3A2E"/>
    <w:rsid w:val="00EC4309"/>
    <w:rsid w:val="00EC43E6"/>
    <w:rsid w:val="00EC529A"/>
    <w:rsid w:val="00EC65E0"/>
    <w:rsid w:val="00EC77D3"/>
    <w:rsid w:val="00EC77FC"/>
    <w:rsid w:val="00ED0AB7"/>
    <w:rsid w:val="00ED0C75"/>
    <w:rsid w:val="00ED12E6"/>
    <w:rsid w:val="00ED2197"/>
    <w:rsid w:val="00ED225A"/>
    <w:rsid w:val="00ED225E"/>
    <w:rsid w:val="00ED2C81"/>
    <w:rsid w:val="00ED3067"/>
    <w:rsid w:val="00ED33B3"/>
    <w:rsid w:val="00ED383A"/>
    <w:rsid w:val="00ED3F40"/>
    <w:rsid w:val="00ED4E42"/>
    <w:rsid w:val="00ED4F23"/>
    <w:rsid w:val="00ED5955"/>
    <w:rsid w:val="00ED6DFF"/>
    <w:rsid w:val="00ED7204"/>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4804"/>
    <w:rsid w:val="00EE4919"/>
    <w:rsid w:val="00EE5C54"/>
    <w:rsid w:val="00EE5F9C"/>
    <w:rsid w:val="00EE688A"/>
    <w:rsid w:val="00EE6EFA"/>
    <w:rsid w:val="00EE79E9"/>
    <w:rsid w:val="00EF0757"/>
    <w:rsid w:val="00EF08EB"/>
    <w:rsid w:val="00EF0E72"/>
    <w:rsid w:val="00EF0F3D"/>
    <w:rsid w:val="00EF15CD"/>
    <w:rsid w:val="00EF1B28"/>
    <w:rsid w:val="00EF1EC5"/>
    <w:rsid w:val="00EF25AD"/>
    <w:rsid w:val="00EF2C08"/>
    <w:rsid w:val="00EF2F72"/>
    <w:rsid w:val="00EF3277"/>
    <w:rsid w:val="00EF34FE"/>
    <w:rsid w:val="00EF4136"/>
    <w:rsid w:val="00EF4C88"/>
    <w:rsid w:val="00EF55EB"/>
    <w:rsid w:val="00EF5DF0"/>
    <w:rsid w:val="00EF73CC"/>
    <w:rsid w:val="00EF770C"/>
    <w:rsid w:val="00EF771A"/>
    <w:rsid w:val="00F00DCC"/>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3BF"/>
    <w:rsid w:val="00F107D3"/>
    <w:rsid w:val="00F115F5"/>
    <w:rsid w:val="00F1214F"/>
    <w:rsid w:val="00F121BD"/>
    <w:rsid w:val="00F13D00"/>
    <w:rsid w:val="00F13D05"/>
    <w:rsid w:val="00F14358"/>
    <w:rsid w:val="00F143D0"/>
    <w:rsid w:val="00F15B15"/>
    <w:rsid w:val="00F162CC"/>
    <w:rsid w:val="00F16782"/>
    <w:rsid w:val="00F1679D"/>
    <w:rsid w:val="00F1682C"/>
    <w:rsid w:val="00F204CF"/>
    <w:rsid w:val="00F20B91"/>
    <w:rsid w:val="00F21139"/>
    <w:rsid w:val="00F214F9"/>
    <w:rsid w:val="00F22810"/>
    <w:rsid w:val="00F2343F"/>
    <w:rsid w:val="00F23AFC"/>
    <w:rsid w:val="00F24983"/>
    <w:rsid w:val="00F24B8B"/>
    <w:rsid w:val="00F24C55"/>
    <w:rsid w:val="00F250BB"/>
    <w:rsid w:val="00F254DA"/>
    <w:rsid w:val="00F255CB"/>
    <w:rsid w:val="00F25988"/>
    <w:rsid w:val="00F25D0F"/>
    <w:rsid w:val="00F2614A"/>
    <w:rsid w:val="00F26C62"/>
    <w:rsid w:val="00F26CE3"/>
    <w:rsid w:val="00F26DCC"/>
    <w:rsid w:val="00F274AF"/>
    <w:rsid w:val="00F27D34"/>
    <w:rsid w:val="00F30A26"/>
    <w:rsid w:val="00F30CCC"/>
    <w:rsid w:val="00F30D2E"/>
    <w:rsid w:val="00F311B4"/>
    <w:rsid w:val="00F314B2"/>
    <w:rsid w:val="00F335E2"/>
    <w:rsid w:val="00F33AD5"/>
    <w:rsid w:val="00F33B72"/>
    <w:rsid w:val="00F34765"/>
    <w:rsid w:val="00F34AF0"/>
    <w:rsid w:val="00F34BDE"/>
    <w:rsid w:val="00F35194"/>
    <w:rsid w:val="00F3525D"/>
    <w:rsid w:val="00F35516"/>
    <w:rsid w:val="00F35790"/>
    <w:rsid w:val="00F3593A"/>
    <w:rsid w:val="00F35C77"/>
    <w:rsid w:val="00F35CAC"/>
    <w:rsid w:val="00F3608D"/>
    <w:rsid w:val="00F373EC"/>
    <w:rsid w:val="00F37515"/>
    <w:rsid w:val="00F37BEC"/>
    <w:rsid w:val="00F37E76"/>
    <w:rsid w:val="00F37FB2"/>
    <w:rsid w:val="00F408CE"/>
    <w:rsid w:val="00F40DD6"/>
    <w:rsid w:val="00F410D7"/>
    <w:rsid w:val="00F4136D"/>
    <w:rsid w:val="00F41478"/>
    <w:rsid w:val="00F41638"/>
    <w:rsid w:val="00F4212E"/>
    <w:rsid w:val="00F42C20"/>
    <w:rsid w:val="00F42FC5"/>
    <w:rsid w:val="00F43608"/>
    <w:rsid w:val="00F43E34"/>
    <w:rsid w:val="00F44A65"/>
    <w:rsid w:val="00F45358"/>
    <w:rsid w:val="00F454A2"/>
    <w:rsid w:val="00F46155"/>
    <w:rsid w:val="00F468EC"/>
    <w:rsid w:val="00F46918"/>
    <w:rsid w:val="00F46B62"/>
    <w:rsid w:val="00F46C06"/>
    <w:rsid w:val="00F476EB"/>
    <w:rsid w:val="00F47999"/>
    <w:rsid w:val="00F50733"/>
    <w:rsid w:val="00F51B74"/>
    <w:rsid w:val="00F53053"/>
    <w:rsid w:val="00F53056"/>
    <w:rsid w:val="00F530E2"/>
    <w:rsid w:val="00F53BFD"/>
    <w:rsid w:val="00F53CB1"/>
    <w:rsid w:val="00F53EEC"/>
    <w:rsid w:val="00F53FE2"/>
    <w:rsid w:val="00F54363"/>
    <w:rsid w:val="00F54B15"/>
    <w:rsid w:val="00F553E9"/>
    <w:rsid w:val="00F55969"/>
    <w:rsid w:val="00F55C58"/>
    <w:rsid w:val="00F55DBE"/>
    <w:rsid w:val="00F56BAD"/>
    <w:rsid w:val="00F56C32"/>
    <w:rsid w:val="00F575FF"/>
    <w:rsid w:val="00F5785D"/>
    <w:rsid w:val="00F57D43"/>
    <w:rsid w:val="00F605D1"/>
    <w:rsid w:val="00F605F8"/>
    <w:rsid w:val="00F60DE1"/>
    <w:rsid w:val="00F61683"/>
    <w:rsid w:val="00F618EF"/>
    <w:rsid w:val="00F61BC7"/>
    <w:rsid w:val="00F621B4"/>
    <w:rsid w:val="00F62DEC"/>
    <w:rsid w:val="00F63839"/>
    <w:rsid w:val="00F6448C"/>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4E92"/>
    <w:rsid w:val="00F75108"/>
    <w:rsid w:val="00F7554B"/>
    <w:rsid w:val="00F75D96"/>
    <w:rsid w:val="00F76187"/>
    <w:rsid w:val="00F76655"/>
    <w:rsid w:val="00F769DD"/>
    <w:rsid w:val="00F776D0"/>
    <w:rsid w:val="00F77950"/>
    <w:rsid w:val="00F77EB0"/>
    <w:rsid w:val="00F8000C"/>
    <w:rsid w:val="00F8078F"/>
    <w:rsid w:val="00F80834"/>
    <w:rsid w:val="00F80B4D"/>
    <w:rsid w:val="00F81011"/>
    <w:rsid w:val="00F81446"/>
    <w:rsid w:val="00F814BF"/>
    <w:rsid w:val="00F816E3"/>
    <w:rsid w:val="00F81B07"/>
    <w:rsid w:val="00F822EB"/>
    <w:rsid w:val="00F82466"/>
    <w:rsid w:val="00F82BE8"/>
    <w:rsid w:val="00F82CC0"/>
    <w:rsid w:val="00F82DA6"/>
    <w:rsid w:val="00F83878"/>
    <w:rsid w:val="00F85132"/>
    <w:rsid w:val="00F8579C"/>
    <w:rsid w:val="00F85D6C"/>
    <w:rsid w:val="00F86B1F"/>
    <w:rsid w:val="00F86B32"/>
    <w:rsid w:val="00F87705"/>
    <w:rsid w:val="00F878A7"/>
    <w:rsid w:val="00F87CDD"/>
    <w:rsid w:val="00F87E98"/>
    <w:rsid w:val="00F904E4"/>
    <w:rsid w:val="00F910A8"/>
    <w:rsid w:val="00F914BA"/>
    <w:rsid w:val="00F9159F"/>
    <w:rsid w:val="00F91621"/>
    <w:rsid w:val="00F92D4F"/>
    <w:rsid w:val="00F93116"/>
    <w:rsid w:val="00F933F0"/>
    <w:rsid w:val="00F937A3"/>
    <w:rsid w:val="00F93AF9"/>
    <w:rsid w:val="00F93D8B"/>
    <w:rsid w:val="00F9458B"/>
    <w:rsid w:val="00F946A7"/>
    <w:rsid w:val="00F94715"/>
    <w:rsid w:val="00F94D01"/>
    <w:rsid w:val="00F955E9"/>
    <w:rsid w:val="00F95C8E"/>
    <w:rsid w:val="00F96128"/>
    <w:rsid w:val="00F96A3D"/>
    <w:rsid w:val="00F97D99"/>
    <w:rsid w:val="00FA0A8D"/>
    <w:rsid w:val="00FA132C"/>
    <w:rsid w:val="00FA1738"/>
    <w:rsid w:val="00FA1AE7"/>
    <w:rsid w:val="00FA1F4B"/>
    <w:rsid w:val="00FA2B6D"/>
    <w:rsid w:val="00FA3313"/>
    <w:rsid w:val="00FA4718"/>
    <w:rsid w:val="00FA5848"/>
    <w:rsid w:val="00FA5E88"/>
    <w:rsid w:val="00FA63E5"/>
    <w:rsid w:val="00FA6899"/>
    <w:rsid w:val="00FA7F3D"/>
    <w:rsid w:val="00FB0D91"/>
    <w:rsid w:val="00FB0EB5"/>
    <w:rsid w:val="00FB19F4"/>
    <w:rsid w:val="00FB1FAC"/>
    <w:rsid w:val="00FB22F3"/>
    <w:rsid w:val="00FB23B3"/>
    <w:rsid w:val="00FB2801"/>
    <w:rsid w:val="00FB295F"/>
    <w:rsid w:val="00FB2F1D"/>
    <w:rsid w:val="00FB30DD"/>
    <w:rsid w:val="00FB38D8"/>
    <w:rsid w:val="00FB45D5"/>
    <w:rsid w:val="00FB47AD"/>
    <w:rsid w:val="00FB4ED7"/>
    <w:rsid w:val="00FB524A"/>
    <w:rsid w:val="00FB5DB2"/>
    <w:rsid w:val="00FB630B"/>
    <w:rsid w:val="00FB6430"/>
    <w:rsid w:val="00FB6BC5"/>
    <w:rsid w:val="00FB7170"/>
    <w:rsid w:val="00FB7291"/>
    <w:rsid w:val="00FB7912"/>
    <w:rsid w:val="00FB79DF"/>
    <w:rsid w:val="00FC051F"/>
    <w:rsid w:val="00FC06FD"/>
    <w:rsid w:val="00FC06FF"/>
    <w:rsid w:val="00FC1B63"/>
    <w:rsid w:val="00FC1E06"/>
    <w:rsid w:val="00FC2BE7"/>
    <w:rsid w:val="00FC2DAD"/>
    <w:rsid w:val="00FC3B54"/>
    <w:rsid w:val="00FC3DAC"/>
    <w:rsid w:val="00FC3ECF"/>
    <w:rsid w:val="00FC41BB"/>
    <w:rsid w:val="00FC4300"/>
    <w:rsid w:val="00FC45F4"/>
    <w:rsid w:val="00FC48E6"/>
    <w:rsid w:val="00FC4AD8"/>
    <w:rsid w:val="00FC4EE2"/>
    <w:rsid w:val="00FC6247"/>
    <w:rsid w:val="00FC69B4"/>
    <w:rsid w:val="00FC6AC4"/>
    <w:rsid w:val="00FC6BF6"/>
    <w:rsid w:val="00FC7393"/>
    <w:rsid w:val="00FC7407"/>
    <w:rsid w:val="00FC7CD7"/>
    <w:rsid w:val="00FD03A8"/>
    <w:rsid w:val="00FD0694"/>
    <w:rsid w:val="00FD1587"/>
    <w:rsid w:val="00FD15A2"/>
    <w:rsid w:val="00FD25A6"/>
    <w:rsid w:val="00FD25BE"/>
    <w:rsid w:val="00FD2769"/>
    <w:rsid w:val="00FD2BF4"/>
    <w:rsid w:val="00FD2C13"/>
    <w:rsid w:val="00FD2E70"/>
    <w:rsid w:val="00FD37A0"/>
    <w:rsid w:val="00FD3DE8"/>
    <w:rsid w:val="00FD43AD"/>
    <w:rsid w:val="00FD4642"/>
    <w:rsid w:val="00FD4C10"/>
    <w:rsid w:val="00FD57D5"/>
    <w:rsid w:val="00FD5FE9"/>
    <w:rsid w:val="00FD62C9"/>
    <w:rsid w:val="00FD66DE"/>
    <w:rsid w:val="00FD6D71"/>
    <w:rsid w:val="00FD7A5D"/>
    <w:rsid w:val="00FD7AA7"/>
    <w:rsid w:val="00FD7B22"/>
    <w:rsid w:val="00FE01C9"/>
    <w:rsid w:val="00FE03E0"/>
    <w:rsid w:val="00FE1B02"/>
    <w:rsid w:val="00FE1FD5"/>
    <w:rsid w:val="00FE2624"/>
    <w:rsid w:val="00FE30E5"/>
    <w:rsid w:val="00FE3A5E"/>
    <w:rsid w:val="00FE3B74"/>
    <w:rsid w:val="00FE3EB2"/>
    <w:rsid w:val="00FE3FA0"/>
    <w:rsid w:val="00FE420A"/>
    <w:rsid w:val="00FE429E"/>
    <w:rsid w:val="00FE45A8"/>
    <w:rsid w:val="00FE4F48"/>
    <w:rsid w:val="00FE51B0"/>
    <w:rsid w:val="00FE5EA0"/>
    <w:rsid w:val="00FE681D"/>
    <w:rsid w:val="00FE72D0"/>
    <w:rsid w:val="00FE72E6"/>
    <w:rsid w:val="00FE747A"/>
    <w:rsid w:val="00FE7516"/>
    <w:rsid w:val="00FE752B"/>
    <w:rsid w:val="00FE7A54"/>
    <w:rsid w:val="00FE7DF7"/>
    <w:rsid w:val="00FF085B"/>
    <w:rsid w:val="00FF0BA6"/>
    <w:rsid w:val="00FF0C4A"/>
    <w:rsid w:val="00FF0D04"/>
    <w:rsid w:val="00FF0DA8"/>
    <w:rsid w:val="00FF11B1"/>
    <w:rsid w:val="00FF1287"/>
    <w:rsid w:val="00FF1881"/>
    <w:rsid w:val="00FF1949"/>
    <w:rsid w:val="00FF1F6A"/>
    <w:rsid w:val="00FF1FCB"/>
    <w:rsid w:val="00FF2C48"/>
    <w:rsid w:val="00FF2EF1"/>
    <w:rsid w:val="00FF34EC"/>
    <w:rsid w:val="00FF37EA"/>
    <w:rsid w:val="00FF39FF"/>
    <w:rsid w:val="00FF4688"/>
    <w:rsid w:val="00FF5233"/>
    <w:rsid w:val="00FF52D4"/>
    <w:rsid w:val="00FF575F"/>
    <w:rsid w:val="00FF58B8"/>
    <w:rsid w:val="00FF5966"/>
    <w:rsid w:val="00FF61DC"/>
    <w:rsid w:val="00FF6AA4"/>
    <w:rsid w:val="00FF6B09"/>
    <w:rsid w:val="00FF7016"/>
    <w:rsid w:val="00FF71E9"/>
    <w:rsid w:val="00FF79DC"/>
    <w:rsid w:val="00FF7BE2"/>
    <w:rsid w:val="03CC18DD"/>
    <w:rsid w:val="04B9B899"/>
    <w:rsid w:val="07727561"/>
    <w:rsid w:val="10C4252E"/>
    <w:rsid w:val="146E219B"/>
    <w:rsid w:val="169AEFD4"/>
    <w:rsid w:val="176C804D"/>
    <w:rsid w:val="18BF1504"/>
    <w:rsid w:val="1DAA7640"/>
    <w:rsid w:val="24A73FF0"/>
    <w:rsid w:val="297B213D"/>
    <w:rsid w:val="3FF8F595"/>
    <w:rsid w:val="403A8D00"/>
    <w:rsid w:val="41CD8D67"/>
    <w:rsid w:val="43E36C76"/>
    <w:rsid w:val="4482A8BA"/>
    <w:rsid w:val="51828ACA"/>
    <w:rsid w:val="5A51B18E"/>
    <w:rsid w:val="5EB9C95C"/>
    <w:rsid w:val="5F6E3DB6"/>
    <w:rsid w:val="610411EE"/>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AAFA86B3-0AE8-4F39-881D-820105F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1D2E64"/>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1D2E64"/>
    <w:rPr>
      <w:lang w:val="en-GB" w:eastAsia="en-US"/>
    </w:rPr>
  </w:style>
  <w:style w:type="character" w:customStyle="1" w:styleId="normaltextrun">
    <w:name w:val="normaltextrun"/>
    <w:basedOn w:val="DefaultParagraphFont"/>
    <w:rsid w:val="003F0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413011147">
      <w:bodyDiv w:val="1"/>
      <w:marLeft w:val="0"/>
      <w:marRight w:val="0"/>
      <w:marTop w:val="0"/>
      <w:marBottom w:val="0"/>
      <w:divBdr>
        <w:top w:val="none" w:sz="0" w:space="0" w:color="auto"/>
        <w:left w:val="none" w:sz="0" w:space="0" w:color="auto"/>
        <w:bottom w:val="none" w:sz="0" w:space="0" w:color="auto"/>
        <w:right w:val="none" w:sz="0" w:space="0" w:color="auto"/>
      </w:divBdr>
      <w:divsChild>
        <w:div w:id="39092070">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26408539">
      <w:bodyDiv w:val="1"/>
      <w:marLeft w:val="0"/>
      <w:marRight w:val="0"/>
      <w:marTop w:val="0"/>
      <w:marBottom w:val="0"/>
      <w:divBdr>
        <w:top w:val="none" w:sz="0" w:space="0" w:color="auto"/>
        <w:left w:val="none" w:sz="0" w:space="0" w:color="auto"/>
        <w:bottom w:val="none" w:sz="0" w:space="0" w:color="auto"/>
        <w:right w:val="none" w:sz="0" w:space="0" w:color="auto"/>
      </w:divBdr>
      <w:divsChild>
        <w:div w:id="2116124491">
          <w:marLeft w:val="0"/>
          <w:marRight w:val="0"/>
          <w:marTop w:val="0"/>
          <w:marBottom w:val="0"/>
          <w:divBdr>
            <w:top w:val="none" w:sz="0" w:space="0" w:color="auto"/>
            <w:left w:val="none" w:sz="0" w:space="0" w:color="auto"/>
            <w:bottom w:val="none" w:sz="0" w:space="0" w:color="auto"/>
            <w:right w:val="none" w:sz="0" w:space="0" w:color="auto"/>
          </w:divBdr>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8730030">
      <w:bodyDiv w:val="1"/>
      <w:marLeft w:val="0"/>
      <w:marRight w:val="0"/>
      <w:marTop w:val="0"/>
      <w:marBottom w:val="0"/>
      <w:divBdr>
        <w:top w:val="none" w:sz="0" w:space="0" w:color="auto"/>
        <w:left w:val="none" w:sz="0" w:space="0" w:color="auto"/>
        <w:bottom w:val="none" w:sz="0" w:space="0" w:color="auto"/>
        <w:right w:val="none" w:sz="0" w:space="0" w:color="auto"/>
      </w:divBdr>
      <w:divsChild>
        <w:div w:id="1768310079">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60561424">
      <w:bodyDiv w:val="1"/>
      <w:marLeft w:val="0"/>
      <w:marRight w:val="0"/>
      <w:marTop w:val="0"/>
      <w:marBottom w:val="0"/>
      <w:divBdr>
        <w:top w:val="none" w:sz="0" w:space="0" w:color="auto"/>
        <w:left w:val="none" w:sz="0" w:space="0" w:color="auto"/>
        <w:bottom w:val="none" w:sz="0" w:space="0" w:color="auto"/>
        <w:right w:val="none" w:sz="0" w:space="0" w:color="auto"/>
      </w:divBdr>
      <w:divsChild>
        <w:div w:id="750079411">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2082</TotalTime>
  <Pages>4</Pages>
  <Words>1374</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8690</CharactersWithSpaces>
  <SharedDoc>false</SharedDoc>
  <HLinks>
    <vt:vector size="30" baseType="variant">
      <vt:variant>
        <vt:i4>1507376</vt:i4>
      </vt:variant>
      <vt:variant>
        <vt:i4>59</vt:i4>
      </vt:variant>
      <vt:variant>
        <vt:i4>0</vt:i4>
      </vt:variant>
      <vt:variant>
        <vt:i4>5</vt:i4>
      </vt:variant>
      <vt:variant>
        <vt:lpwstr/>
      </vt:variant>
      <vt:variant>
        <vt:lpwstr>_Toc184404581</vt:lpwstr>
      </vt:variant>
      <vt:variant>
        <vt:i4>1507376</vt:i4>
      </vt:variant>
      <vt:variant>
        <vt:i4>53</vt:i4>
      </vt:variant>
      <vt:variant>
        <vt:i4>0</vt:i4>
      </vt:variant>
      <vt:variant>
        <vt:i4>5</vt:i4>
      </vt:variant>
      <vt:variant>
        <vt:lpwstr/>
      </vt:variant>
      <vt:variant>
        <vt:lpwstr>_Toc184404580</vt:lpwstr>
      </vt:variant>
      <vt:variant>
        <vt:i4>1572912</vt:i4>
      </vt:variant>
      <vt:variant>
        <vt:i4>50</vt:i4>
      </vt:variant>
      <vt:variant>
        <vt:i4>0</vt:i4>
      </vt:variant>
      <vt:variant>
        <vt:i4>5</vt:i4>
      </vt:variant>
      <vt:variant>
        <vt:lpwstr/>
      </vt:variant>
      <vt:variant>
        <vt:lpwstr>_Toc184404579</vt:lpwstr>
      </vt:variant>
      <vt:variant>
        <vt:i4>1572912</vt:i4>
      </vt:variant>
      <vt:variant>
        <vt:i4>47</vt:i4>
      </vt:variant>
      <vt:variant>
        <vt:i4>0</vt:i4>
      </vt:variant>
      <vt:variant>
        <vt:i4>5</vt:i4>
      </vt:variant>
      <vt:variant>
        <vt:lpwstr/>
      </vt:variant>
      <vt:variant>
        <vt:lpwstr>_Toc184404578</vt:lpwstr>
      </vt:variant>
      <vt:variant>
        <vt:i4>1572912</vt:i4>
      </vt:variant>
      <vt:variant>
        <vt:i4>44</vt:i4>
      </vt:variant>
      <vt:variant>
        <vt:i4>0</vt:i4>
      </vt:variant>
      <vt:variant>
        <vt:i4>5</vt:i4>
      </vt:variant>
      <vt:variant>
        <vt:lpwstr/>
      </vt:variant>
      <vt:variant>
        <vt:lpwstr>_Toc184404577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1117</cp:revision>
  <cp:lastPrinted>2022-08-20T01:29:00Z</cp:lastPrinted>
  <dcterms:created xsi:type="dcterms:W3CDTF">2024-05-02T22:28:00Z</dcterms:created>
  <dcterms:modified xsi:type="dcterms:W3CDTF">2025-02-07T16:19:00Z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